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精选驾驶员个人述职报告(推荐)</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驾驶员个人述职报告(推荐)一乙方(受聘驾驶员)：甲方因工作需要向社会聘用汽车驾驶员，乙方符合聘用条件并愿意应聘，甲乙双方在自愿、平等的基础上，协商一致，达成以下条款：一、乙方必须持有b照及以上的驾驶资格证，其资格证来源合法有效;并且驾驶...</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精选驾驶员个人述职报告(推荐)一</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1、招用合同期__年，自__年__月__日起至__年__月__日止，期限届满本合同自行终止，经双方同意，可以另签劳动合同;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2、试用期：自合同签订之日起，前__个月为试用期。试用期月薪为___元;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八、本合同经签订生效后，乙方在未满一年合同期内，单方面解除合同，应承担20xx元违约金。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 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 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 乙方在劳动过程中应当严格遵守安全操作规程。 第十条 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精选驾驶员个人述职报告(推荐)六</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四、杜绝酒后开车、疲劳驾驶、超载、强行超车和超速行驶等严重违法现象发生。做到不开故障车，不开霸道车，服从交通指挥，确保安全，确保xxxx——xxxx学年不发生任何交通违法行为。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精选驾驶员个人述职报告(推荐)八</w:t>
      </w:r>
    </w:p>
    <w:p>
      <w:pPr>
        <w:ind w:left="0" w:right="0" w:firstLine="560"/>
        <w:spacing w:before="450" w:after="450" w:line="312" w:lineRule="auto"/>
      </w:pPr>
      <w:r>
        <w:rPr>
          <w:rFonts w:ascii="宋体" w:hAnsi="宋体" w:eastAsia="宋体" w:cs="宋体"/>
          <w:color w:val="000"/>
          <w:sz w:val="28"/>
          <w:szCs w:val="28"/>
        </w:rPr>
        <w:t xml:space="preserve">为了保证自己和他人的生命及财产安全，本人自愿承诺和遵守、认真履行下列条款内容：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重庆交通安全管理部门及公司的车辆安全管理规章制度，坚持“文明行车、安全第一”“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二、精心维护所驾车辆，严格落实车辆《三查》制度，保持车辆技术状况完好，严格按规程操作车辆，杜绝车辆机械事故的发生。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三、因下列原因发生的交通事故，本人自愿接受交通管理部门及公司的相关处罚：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4、持无效驾驶证驾车或驾驶与驾驶证准驾车辆不相符的\'车辆，驾驶证被暂扣期间驾驶机动车，驾驶无效机动车辆行驶证的车辆，无从业资格证者驾驶营运车辆；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8、其他严重违法行为。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精选驾驶员个人述职报告(推荐)九</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为了做到遵章驾驶，杜绝交通事故，确保行车安全，营造安全和谐的生产运输环境，以实际行动确保_________年行车安全，我保证做到以下内容: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二、严格遵守公司安全行车、_____维保管理规定，认真做好爱车例保等工作，保证所驾驶_____制动、转向、灯光、灭火器、安全锤等设施合格有效。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在__________________年安全行车等工作中完全遵守以上要求，如有违反，愿意停班学习，接受处理，造成重大恶劣影响的，接受解除合同的处罚，并由本人承担由此造成的一切损失。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车号:_________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驾驶员:_________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2025-07-19T08:43:17+08:00</dcterms:created>
  <dcterms:modified xsi:type="dcterms:W3CDTF">2025-07-19T08:43:17+08:00</dcterms:modified>
</cp:coreProperties>
</file>

<file path=docProps/custom.xml><?xml version="1.0" encoding="utf-8"?>
<Properties xmlns="http://schemas.openxmlformats.org/officeDocument/2006/custom-properties" xmlns:vt="http://schemas.openxmlformats.org/officeDocument/2006/docPropsVTypes"/>
</file>