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有关大学生护士实习报告通用(六篇)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大学生护士实习报告通用一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w:t>
      </w:r>
    </w:p>
    <w:p>
      <w:pPr>
        <w:ind w:left="0" w:right="0" w:firstLine="560"/>
        <w:spacing w:before="450" w:after="450" w:line="312" w:lineRule="auto"/>
      </w:pPr>
      <w:r>
        <w:rPr>
          <w:rFonts w:ascii="黑体" w:hAnsi="黑体" w:eastAsia="黑体" w:cs="黑体"/>
          <w:color w:val="000000"/>
          <w:sz w:val="36"/>
          <w:szCs w:val="36"/>
          <w:b w:val="1"/>
          <w:bCs w:val="1"/>
        </w:rPr>
        <w:t xml:space="preserve">有关大学生护士实习报告通用一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黑体" w:hAnsi="黑体" w:eastAsia="黑体" w:cs="黑体"/>
          <w:color w:val="000000"/>
          <w:sz w:val="36"/>
          <w:szCs w:val="36"/>
          <w:b w:val="1"/>
          <w:bCs w:val="1"/>
        </w:rPr>
        <w:t xml:space="preserve">有关大学生护士实习报告通用二</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潜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一天挤公交车到高新开发区西口，然后还要走一段路程才能够到单位，工作吃饭休息工作下班，生活很有规律。它检验了我在三年来的理论知识，同时也让我接触了社会的各种状况，学会了怎样分析社会的很多状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状况，企业的管理等等。另外我也看到公司存在的一些漏洞，例如内部控制状况，其中主要包括现金收支制度执行状况，公司在执行国家政策规定方面也不容乐观。然而在现实的小规模私营企业这种状况可能普遍存在。作为一名会计实务人员，透过这次实习也更加让我看清自己今后的努力方向。例如：实务潜力，应变潜力，心理素质，适应潜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因此我们要在其他时间多给自己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有关大学生护士实习报告通用三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有关大学生护士实习报告通用四</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有关大学生护士实习报告通用五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有关大学生护士实习报告通用六</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2025-05-02T10:11:16+08:00</dcterms:created>
  <dcterms:modified xsi:type="dcterms:W3CDTF">2025-05-02T10:11:16+08:00</dcterms:modified>
</cp:coreProperties>
</file>

<file path=docProps/custom.xml><?xml version="1.0" encoding="utf-8"?>
<Properties xmlns="http://schemas.openxmlformats.org/officeDocument/2006/custom-properties" xmlns:vt="http://schemas.openxmlformats.org/officeDocument/2006/docPropsVTypes"/>
</file>