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意识形态工作自查报告</w:t>
      </w:r>
      <w:bookmarkEnd w:id="1"/>
    </w:p>
    <w:p>
      <w:pPr>
        <w:jc w:val="center"/>
        <w:spacing w:before="0" w:after="450"/>
      </w:pPr>
      <w:r>
        <w:rPr>
          <w:rFonts w:ascii="Arial" w:hAnsi="Arial" w:eastAsia="Arial" w:cs="Arial"/>
          <w:color w:val="999999"/>
          <w:sz w:val="20"/>
          <w:szCs w:val="20"/>
        </w:rPr>
        <w:t xml:space="preserve">来源：网络  作者：深巷幽兰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《中国人民解放军机关公文处理条例》(以下简称军队《条例》)中规定：“向上级机关汇报工作、反映情况和意见建议，询问用“报告”。本站为大家整理的相关的意识形态工作自查报告,供大家参考选择。　　意识形态工作自查报告　　根据邢台市委《关于开展意识形...</w:t>
      </w:r>
    </w:p>
    <w:p>
      <w:pPr>
        <w:ind w:left="0" w:right="0" w:firstLine="560"/>
        <w:spacing w:before="450" w:after="450" w:line="312" w:lineRule="auto"/>
      </w:pPr>
      <w:r>
        <w:rPr>
          <w:rFonts w:ascii="宋体" w:hAnsi="宋体" w:eastAsia="宋体" w:cs="宋体"/>
          <w:color w:val="000"/>
          <w:sz w:val="28"/>
          <w:szCs w:val="28"/>
        </w:rPr>
        <w:t xml:space="preserve">《中国人民解放军机关公文处理条例》(以下简称军队《条例》)中规定：“向上级机关汇报工作、反映情况和意见建议，询问用“报告”。本站为大家整理的相关的意识形态工作自查报告,供大家参考选择。[_TAG_h2]　　意识形态工作自查报告</w:t>
      </w:r>
    </w:p>
    <w:p>
      <w:pPr>
        <w:ind w:left="0" w:right="0" w:firstLine="560"/>
        <w:spacing w:before="450" w:after="450" w:line="312" w:lineRule="auto"/>
      </w:pPr>
      <w:r>
        <w:rPr>
          <w:rFonts w:ascii="宋体" w:hAnsi="宋体" w:eastAsia="宋体" w:cs="宋体"/>
          <w:color w:val="000"/>
          <w:sz w:val="28"/>
          <w:szCs w:val="28"/>
        </w:rPr>
        <w:t xml:space="preserve">　　根据邢台市委《关于开展意识形态工作落实情况专项检查的通知》要求，现将我院贯彻落实中央、省厅、市委有关意识形态工作责任制文件精神，狠抓意识形态工作情况汇报如下：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院及时召开班子会议，传达学习中共中央办公厅印发的《党委(党组)意识形态工作责任制实施办法》和省厅、市委有关意识形态责任制精神，并要求各支部、各科室要认真学习领会好，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市委《通知》要求，认真从组织领导、管理机制、阵地建设、网络意识形态安全管理、意识形态突发事件处置情况等方面，深入查找存在问题和不足进行了一次意识形态工作自检自查。按照边查边改、立行立改原则，对全院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202_年以来我院中心组先后3次积极传达学习中央、省厅、市委意识形态工作责任制文件，专题研究开展全院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责任。我们根据省厅、市委的文件精神，及时制订了《中共河北省民政总医院党委意识形态工作责任制实施细则》，成立了由院党委班子成员组成的工作领导小组，明确党委书记张振栓同志为具体主管意识形态工作组长;领导小组下设办公室，成员由党办室、监察室、院办室、人事科等科室组成，并明确各成员具体职责;安排党办室一名工作人员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院将意识形态工作与服务群众紧密结合，落实到阵地建设中，筑牢了意识形态工作前沿阵地，凝聚壮大了主流思想舆论，牢牢把握了医院内部意识形态工作的话语权和主动权。一年以来，医院范围内从未发生过意识形态领域重大事件和规模化的网络舆情，虽然我院在意识形态领域工作中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内容形式单一，工作方法不够创新。意识形态是一个动态的过程，受社会大环境的影响很大，在信息化时代受互联网、微信等新媒体的影响尤其巨大，在互联网、手机微信等新兴媒体的应用和引导管理需要进一步探索;</w:t>
      </w:r>
    </w:p>
    <w:p>
      <w:pPr>
        <w:ind w:left="0" w:right="0" w:firstLine="560"/>
        <w:spacing w:before="450" w:after="450" w:line="312" w:lineRule="auto"/>
      </w:pPr>
      <w:r>
        <w:rPr>
          <w:rFonts w:ascii="宋体" w:hAnsi="宋体" w:eastAsia="宋体" w:cs="宋体"/>
          <w:color w:val="000"/>
          <w:sz w:val="28"/>
          <w:szCs w:val="28"/>
        </w:rPr>
        <w:t xml:space="preserve">　　二是新形势下提高引导舆论的本领需要进一步增强。随着信息传播技术的迅速发展，网民数量日趋庞大，网络意识形态领域事件易规模化，结合医院实际工作，在与媒体交流沟通和占领舆论引领制高点的方法技巧上要寻求自己的一套方法;</w:t>
      </w:r>
    </w:p>
    <w:p>
      <w:pPr>
        <w:ind w:left="0" w:right="0" w:firstLine="560"/>
        <w:spacing w:before="450" w:after="450" w:line="312" w:lineRule="auto"/>
      </w:pPr>
      <w:r>
        <w:rPr>
          <w:rFonts w:ascii="宋体" w:hAnsi="宋体" w:eastAsia="宋体" w:cs="宋体"/>
          <w:color w:val="000"/>
          <w:sz w:val="28"/>
          <w:szCs w:val="28"/>
        </w:rPr>
        <w:t xml:space="preserve">　　三是满足干部职工文化需求的工作有待加强。在拓展活动方式、丰富活动内容上具体研究，通过新颖、有趣的活动方式及科学、高雅的活动内容，吸引干部职工积极参与，提高活动的渗透性、加强效果的辐射性，以创造积极向上的干部职工思想价值观。</w:t>
      </w:r>
    </w:p>
    <w:p>
      <w:pPr>
        <w:ind w:left="0" w:right="0" w:firstLine="560"/>
        <w:spacing w:before="450" w:after="450" w:line="312" w:lineRule="auto"/>
      </w:pPr>
      <w:r>
        <w:rPr>
          <w:rFonts w:ascii="宋体" w:hAnsi="宋体" w:eastAsia="宋体" w:cs="宋体"/>
          <w:color w:val="000"/>
          <w:sz w:val="28"/>
          <w:szCs w:val="28"/>
        </w:rPr>
        <w:t xml:space="preserve">　　四是对外宣传工作还需进一步加强。在挖掘、总结、推广我院各项工作中涌现出来的先进典型上下功夫，大力宣传具有时代精神和建始特色的事迹模范，向市委和省厅推介。</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我们在坚守之前意识形态领域取得的部分成就的同时，在以后的工作中还要在组织领导、学习研究、宣传引领等方面规划、落实好具体工作：</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中心组学习为龙头，以党员干部特别是领导干部为重点，以***总书记重要讲话精神为主要内容，创新理论学习方式，丰富理论学习内容，不断完善落实好理论学习活动。围绕学习贯彻上级工作精神，紧密联系我院干部职工的思想实际，组织广大理论工作者开展有针对性的理论研究，探索医院建设和未来发展新途径。</w:t>
      </w:r>
    </w:p>
    <w:p>
      <w:pPr>
        <w:ind w:left="0" w:right="0" w:firstLine="560"/>
        <w:spacing w:before="450" w:after="450" w:line="312" w:lineRule="auto"/>
      </w:pPr>
      <w:r>
        <w:rPr>
          <w:rFonts w:ascii="宋体" w:hAnsi="宋体" w:eastAsia="宋体" w:cs="宋体"/>
          <w:color w:val="000"/>
          <w:sz w:val="28"/>
          <w:szCs w:val="28"/>
        </w:rPr>
        <w:t xml:space="preserve">　　(三)切实提高舆论引导水平。通过开设专题、专栏等方式，扎实推进事关全院发展大局的宣传活动。加大业务宣传、主题宣传和典型宣传的力度，大力宣传全院上下开展“两学一做”学习教育、践行社会主义核心价值观，推进医院跨越式发展。</w:t>
      </w:r>
    </w:p>
    <w:p>
      <w:pPr>
        <w:ind w:left="0" w:right="0" w:firstLine="560"/>
        <w:spacing w:before="450" w:after="450" w:line="312" w:lineRule="auto"/>
      </w:pPr>
      <w:r>
        <w:rPr>
          <w:rFonts w:ascii="宋体" w:hAnsi="宋体" w:eastAsia="宋体" w:cs="宋体"/>
          <w:color w:val="000"/>
          <w:sz w:val="28"/>
          <w:szCs w:val="28"/>
        </w:rPr>
        <w:t xml:space="preserve">　　(四)加强宣传队伍建设。加强宣传思想队伍建设，加快建设一支政治更加坚定、眼界更加宽广、业务更加精湛、纪律更加严明、作风更加务实的宣传思想工作队伍。进一步提高宣传思想干部队伍的思想政治素质和业务水平，不断提高舆论引导能力。</w:t>
      </w:r>
    </w:p>
    <w:p>
      <w:pPr>
        <w:ind w:left="0" w:right="0" w:firstLine="560"/>
        <w:spacing w:before="450" w:after="450" w:line="312" w:lineRule="auto"/>
      </w:pPr>
      <w:r>
        <w:rPr>
          <w:rFonts w:ascii="宋体" w:hAnsi="宋体" w:eastAsia="宋体" w:cs="宋体"/>
          <w:color w:val="000"/>
          <w:sz w:val="28"/>
          <w:szCs w:val="28"/>
        </w:rPr>
        <w:t xml:space="preserve">　　我院将在继续高效开展意识形态领域工作的同时，加强组织领导，树立典型楷模，在全院干部职工中塑造正确的价值观和舆论导向，以高效的管理和宣传工作促发展，提高医院干部职工的整体思想高度，更好地服务社会群体。</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意识形态工作自查报告</w:t>
      </w:r>
    </w:p>
    <w:p>
      <w:pPr>
        <w:ind w:left="0" w:right="0" w:firstLine="560"/>
        <w:spacing w:before="450" w:after="450" w:line="312" w:lineRule="auto"/>
      </w:pPr>
      <w:r>
        <w:rPr>
          <w:rFonts w:ascii="宋体" w:hAnsi="宋体" w:eastAsia="宋体" w:cs="宋体"/>
          <w:color w:val="000"/>
          <w:sz w:val="28"/>
          <w:szCs w:val="28"/>
        </w:rPr>
        <w:t xml:space="preserve">　　万山区委办：</w:t>
      </w:r>
    </w:p>
    <w:p>
      <w:pPr>
        <w:ind w:left="0" w:right="0" w:firstLine="560"/>
        <w:spacing w:before="450" w:after="450" w:line="312" w:lineRule="auto"/>
      </w:pPr>
      <w:r>
        <w:rPr>
          <w:rFonts w:ascii="宋体" w:hAnsi="宋体" w:eastAsia="宋体" w:cs="宋体"/>
          <w:color w:val="000"/>
          <w:sz w:val="28"/>
          <w:szCs w:val="28"/>
        </w:rPr>
        <w:t xml:space="preserve">　　根据区委关于印发《万山区进一步加强党委(党组)意识形态的工作实施方案》的通知要求，现将我局贯彻落实中央《实施办法》、省委《实施细则》、市委《实施意见》等精神，狠抓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一、主要做法及取得的成效</w:t>
      </w:r>
    </w:p>
    <w:p>
      <w:pPr>
        <w:ind w:left="0" w:right="0" w:firstLine="560"/>
        <w:spacing w:before="450" w:after="450" w:line="312" w:lineRule="auto"/>
      </w:pPr>
      <w:r>
        <w:rPr>
          <w:rFonts w:ascii="宋体" w:hAnsi="宋体" w:eastAsia="宋体" w:cs="宋体"/>
          <w:color w:val="000"/>
          <w:sz w:val="28"/>
          <w:szCs w:val="28"/>
        </w:rPr>
        <w:t xml:space="preserve">　　(一)及时传达，全面部署。我局及时召开班子会议，传达学习中央、自治区制定的《党委(党组)意识形态工作责任制实施细则》以及全市加强意识形态工作电视电话会议精神，并要求全局干部职工要认真学习领会，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二)查找问题，研究对策。坚持问题导向，逐项对照中央《实施办法》、省委《实施细则》和市委《实施意见》要求，认真从组织领导、体制机制、阵地建设、队伍建设等方面，深入查找存在问题和不足进行了一次意识形态工作自检自查。按照边查边改、立行立改原则，对全局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三)传递上情，宣传政策。今年以来，我局认真传达学习中央、省、市及区委意识形态工作责任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制订方案，落实责任。我们根据上级文件精神，及时制订了《万山区卫生监督局落实党委(党组)意识形态工作责任制实施方案》，明确彭南堂支部书记亲自分管意识形态工作;安排办公室一名工作人员按照区委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局意识形态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在接下来的工作中，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我局将在继续高效开展意识形态工作的同时，加强领导，树立楷模，塑造正确的价值观和舆论导向，以宣传工作促发展，提高卫生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意识形态工作自查报告</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县委的要求，我局开展了一系列意识形态工作。现将我局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局党总支高度重视意识形态工作，认真落实“书记抓”和“抓书记”工程。明确要求党总支领导班子对意识形态工作负主体责任，党总支书记是第一责任人，党总支副书记是直接责任人，协助党总支书记抓好统筹协调指导工作。党总支其他成员根据工作分工，按照“一岗双责”要求，主抓分管部门的意识形态工作，对职责范围内的意识形态工作负领导责任。各党支部书记是所属部门的第一责任人，直接抓、亲自抓，切实解决职工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组织班子成员认真学习***总书记关于意识形态工作的重要批示精神，制定了《两当县教育局关于贯彻意识形态工作实施细则》，并把意识形态工作纳入部门年度目标任务考核中。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1.以党总支书记专题党课开局，扎实开展“两学一做”学习教育。教育广大党员做到“四讲四有”即讲政治、有信念，讲规矩、有纪律，讲道德、有品行，讲奉献、有作为。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总支中心组织理论学习，示范引领全体干部职工学习***总书记系列重要讲话精神，学习党章党规，学习中国特色社会主义理论体系。把意识形态工作专题列入《202_年党总支中心组理论学习安排意见》，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1.印发了《两当县教育局关于进一步加强思想政治建设及意识形态工作的通知》，并对执行情况定期检查。</w:t>
      </w:r>
    </w:p>
    <w:p>
      <w:pPr>
        <w:ind w:left="0" w:right="0" w:firstLine="560"/>
        <w:spacing w:before="450" w:after="450" w:line="312" w:lineRule="auto"/>
      </w:pPr>
      <w:r>
        <w:rPr>
          <w:rFonts w:ascii="宋体" w:hAnsi="宋体" w:eastAsia="宋体" w:cs="宋体"/>
          <w:color w:val="000"/>
          <w:sz w:val="28"/>
          <w:szCs w:val="28"/>
        </w:rPr>
        <w:t xml:space="preserve">　　2.建立了党员学习微信平台，发送一些政策性强的文章和学习内容，以正能量引领职工思想，传播主流文化，展现党员风采。起到了很好的引领作用。</w:t>
      </w:r>
    </w:p>
    <w:p>
      <w:pPr>
        <w:ind w:left="0" w:right="0" w:firstLine="560"/>
        <w:spacing w:before="450" w:after="450" w:line="312" w:lineRule="auto"/>
      </w:pPr>
      <w:r>
        <w:rPr>
          <w:rFonts w:ascii="宋体" w:hAnsi="宋体" w:eastAsia="宋体" w:cs="宋体"/>
          <w:color w:val="000"/>
          <w:sz w:val="28"/>
          <w:szCs w:val="28"/>
        </w:rPr>
        <w:t xml:space="preserve">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1.局党总支制定了《“五个一”工作机制落实从严治党责任的工作方案》，通过上述制度的实施，促进了领导干部广泛深入林业一线，积极开展调查研究，及时了解掌握职工的思想动态，解决问题，化解矛盾。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2.各分管领导坚持不定期到分管单位，及时了解分管单位职工思想政治情况，关注职工的思想动态。主动与职工进行交流沟通，针对问题提出思路和建议。</w:t>
      </w:r>
    </w:p>
    <w:p>
      <w:pPr>
        <w:ind w:left="0" w:right="0" w:firstLine="560"/>
        <w:spacing w:before="450" w:after="450" w:line="312" w:lineRule="auto"/>
      </w:pPr>
      <w:r>
        <w:rPr>
          <w:rFonts w:ascii="宋体" w:hAnsi="宋体" w:eastAsia="宋体" w:cs="宋体"/>
          <w:color w:val="000"/>
          <w:sz w:val="28"/>
          <w:szCs w:val="28"/>
        </w:rPr>
        <w:t xml:space="preserve">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单位成立了网络信息中心，负责单位的网络舆情管理工作，经常性地关注职工的网络舆情，及时监控和删除网络不良信息;负责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2.对外宣传和信息发布一律按制度办事，否则将实行责任追究。单位内部所有宣传栏的内容更新由单位办公室统一审核管理。</w:t>
      </w:r>
    </w:p>
    <w:p>
      <w:pPr>
        <w:ind w:left="0" w:right="0" w:firstLine="560"/>
        <w:spacing w:before="450" w:after="450" w:line="312" w:lineRule="auto"/>
      </w:pPr>
      <w:r>
        <w:rPr>
          <w:rFonts w:ascii="宋体" w:hAnsi="宋体" w:eastAsia="宋体" w:cs="宋体"/>
          <w:color w:val="000"/>
          <w:sz w:val="28"/>
          <w:szCs w:val="28"/>
        </w:rPr>
        <w:t xml:space="preserve">　　七、定期进行研判，及时开展工作</w:t>
      </w:r>
    </w:p>
    <w:p>
      <w:pPr>
        <w:ind w:left="0" w:right="0" w:firstLine="560"/>
        <w:spacing w:before="450" w:after="450" w:line="312" w:lineRule="auto"/>
      </w:pPr>
      <w:r>
        <w:rPr>
          <w:rFonts w:ascii="宋体" w:hAnsi="宋体" w:eastAsia="宋体" w:cs="宋体"/>
          <w:color w:val="000"/>
          <w:sz w:val="28"/>
          <w:szCs w:val="28"/>
        </w:rPr>
        <w:t xml:space="preserve">　　局党总支定期对单位意识形态工作进行研判。通过研判认为，目前我局意识形态工作的主流是好的。意识形态工作责任制落实比较到位。党总支对意识形态工作领导坚强有力。在我局，社会主义核心价值观进单位、进头脑工作有序开展;加强了职工思想政治工作;加强单位文化建设，弘扬主旋律，传播正能量等取得明显效果。同时发现了一些苗头性问题，主要是有些职工思想活跃，对政策学习缺乏热情，单位组织学习，有些党员干部常常以“业务工作忙，没时间”为由不参加;部分党员干部存在片面认识，认为意识形态是人的头脑里面搞建设，比较虚，在实际工作中抓意识形态还比较淡薄;有些党员干部在意识形态斗争中没有积极的挺身而出，敢于亮剑，善于发声，思想整治工作亟待加强。</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组织责任主体，明确系统内组织责任制，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2025-05-16T08:03:36+08:00</dcterms:created>
  <dcterms:modified xsi:type="dcterms:W3CDTF">2025-05-16T08:03:36+08:00</dcterms:modified>
</cp:coreProperties>
</file>

<file path=docProps/custom.xml><?xml version="1.0" encoding="utf-8"?>
<Properties xmlns="http://schemas.openxmlformats.org/officeDocument/2006/custom-properties" xmlns:vt="http://schemas.openxmlformats.org/officeDocument/2006/docPropsVTypes"/>
</file>