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在做到不忘初心牢记使命方面的问题3篇</w:t>
      </w:r>
      <w:bookmarkEnd w:id="1"/>
    </w:p>
    <w:p>
      <w:pPr>
        <w:jc w:val="center"/>
        <w:spacing w:before="0" w:after="450"/>
      </w:pPr>
      <w:r>
        <w:rPr>
          <w:rFonts w:ascii="Arial" w:hAnsi="Arial" w:eastAsia="Arial" w:cs="Arial"/>
          <w:color w:val="999999"/>
          <w:sz w:val="20"/>
          <w:szCs w:val="20"/>
        </w:rPr>
        <w:t xml:space="preserve">来源：网络  作者：前尘往事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从社会主义建设来说，要将以人民为中心的发展思想贯彻和落实到中国特色社会主义建设中，促进社会的全面进步，为实现人的全面发展创造条件。大家创业网精心为大家整理了在做到不忘初心牢记使命方面的问题3篇，希望对你有帮助。　　在做到不忘初心牢记使命方面...</w:t>
      </w:r>
    </w:p>
    <w:p>
      <w:pPr>
        <w:ind w:left="0" w:right="0" w:firstLine="560"/>
        <w:spacing w:before="450" w:after="450" w:line="312" w:lineRule="auto"/>
      </w:pPr>
      <w:r>
        <w:rPr>
          <w:rFonts w:ascii="宋体" w:hAnsi="宋体" w:eastAsia="宋体" w:cs="宋体"/>
          <w:color w:val="000"/>
          <w:sz w:val="28"/>
          <w:szCs w:val="28"/>
        </w:rPr>
        <w:t xml:space="preserve">从社会主义建设来说，要将以人民为中心的发展思想贯彻和落实到中国特色社会主义建设中，促进社会的全面进步，为实现人的全面发展创造条件。大家创业网精心为大家整理了在做到不忘初心牢记使命方面的问题3篇，希望对你有帮助。[_TAG_h2]　　在做到不忘初心牢记使命方面的问题1</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中国共产党人的初心和使命，也是永恒主题。中国共产党的创建者基本上都是具有家国情怀和社会责任感的革命知识分子，当年的他们以知识分子特有的爱国、敏锐、激情、远见和责任定位了中国共产党人的初心和使命。在中国共产党成立98年、执政70年的光辉历程中，正是对这份初心和使命以一贯之的坚守，中华民族才迎来了从站起来、富起来到强起来的伟大飞跃。新时代，中国共产党肩负着实现中华民族伟大复兴中国梦的历史使命，这一历史使命赋予当代中国共产党人，特别是广大的理论工作者以新的使命，即加强理论武装，教育引导人民。结合“不忘初心，牢记使命”主题教育提出的“守初心、担使命，找差距、抓落实”的总要求，笔者认为，广大理论工作者应当从以下四个方面肩负起时代赋予我们的这份神圣使命。</w:t>
      </w:r>
    </w:p>
    <w:p>
      <w:pPr>
        <w:ind w:left="0" w:right="0" w:firstLine="560"/>
        <w:spacing w:before="450" w:after="450" w:line="312" w:lineRule="auto"/>
      </w:pPr>
      <w:r>
        <w:rPr>
          <w:rFonts w:ascii="宋体" w:hAnsi="宋体" w:eastAsia="宋体" w:cs="宋体"/>
          <w:color w:val="000"/>
          <w:sz w:val="28"/>
          <w:szCs w:val="28"/>
        </w:rPr>
        <w:t xml:space="preserve">　　第一，坚守“理论武装”的初心。马克思早年在《导言》一文中用“批判的武器不能代替武器的批判，物质力量只能用物质力量去摧毁;但是理论一经掌握群众，也会变成物质力量”这一经典的表述有力地阐释了理论武装的力量。几代中国共产党人在98年的历程中始终坚守着用马克思主义这一科学理论武装头脑的初心，带领中国人民“完成新民主主义革命，成立中华人民共和国”“确立社会主义基本制度，推进社会主义建设”“进行改革开放新的伟大革命，极大解放和发展社会生产力”，直至目前“决胜全面建成小康社会，夺取新时代中国特色社会主义伟大胜利”。新时代的理论工作者更要有耐得住坐冷板凳的寂寞，围绕自己的专业方向和问题域，潜心研究，久久为功，用科学的理论武装头脑，进而教育和引导人民，这是我们应当矢志不渝坚守的初心。红色理论家郑德荣毕生追求和信仰马克思主义，毕生研究、宣传马克思主义。他学高德馨、以身垂范，牢固树立为党和人民述学立论的初心和理想，把传承红色基因贯穿立德树人全过程，把党的创新理论贯穿学术研究全过程。郑德荣以他67年的坚守告诉我们什么是理论工作者的初心和使命。当前，我们要学懂弄通***新时代中国特色社会主义思想的历史贡献、核心要义和思想精髓，以自身理论自信给他人以理论自信，助力思想建党、理论强党。</w:t>
      </w:r>
    </w:p>
    <w:p>
      <w:pPr>
        <w:ind w:left="0" w:right="0" w:firstLine="560"/>
        <w:spacing w:before="450" w:after="450" w:line="312" w:lineRule="auto"/>
      </w:pPr>
      <w:r>
        <w:rPr>
          <w:rFonts w:ascii="宋体" w:hAnsi="宋体" w:eastAsia="宋体" w:cs="宋体"/>
          <w:color w:val="000"/>
          <w:sz w:val="28"/>
          <w:szCs w:val="28"/>
        </w:rPr>
        <w:t xml:space="preserve">　　第二，担当起应有的社会责任。理论工作者应当有社会责任感，勇立时代的潮头呐喊并传播正能量。1978年5月，南京大学哲学系的青年学者胡福明以《实践是检验真理的唯一标准》一文吹响了中国改革开放的号角，中国社会各方面的生机活力被重新焕发出来，理论工作者的敏锐与责任彰显其中。今天，面对“许多具有新的历史特点的伟大斗争”，我们更应当以理论上的清醒保持政治上的清醒和坚定，在解疑释惑的过程中发挥我们的正能量。当前，我国正处于决胜全面建成小康社会的关键时期，各种社会思潮纷繁复杂，一些非马克思主义、反马克思主义的社会思潮，如新自由主义思潮、民主社会主义思潮、历史虚无主义思潮等也混迹其中。这些思潮在经济、政治、文化等方面的主张，与我国以公有制为主体的社会主义经济制度不相容;有的则打着“学术研究”的幌子，以“重新评价”和“重写历史”的面目出现，做翻案文章、设置“理论陷阱”，歪曲中国共产党的历史，散布社会主义“失败论”、马克思主义“过时论”等极端错误观点。特别是近几年，随着中国经济持续的高速增长，从政治领域到安全领域，从经济发展到科技进步，在西方媒体和政客中掀起了新一轮“中国威胁论”。对此，理论工作者一定要高度警惕，自觉肩负起发声“亮剑”的理论责任，做到三个坚持：一是坚持以马克思主义为指导，深化理论研究。要立时代潮头、通古今变化，大力弘扬为人民做学问的理念和作风，把研究我国改革发展稳定重大理论和实践问题作为主攻方向，构建具有中国特色、中国风格、中国气派的哲学社会科学。二是加强对多种社会思潮的辨析和引导。从某一社会思潮产生的源头去认识和了解其真实的面目，对非马克思主义思潮中合理的部分要学习和借鉴，对那些反马克思主义的思潮则要坚决抵制。特别是要善于运用社会主义核心价值观引领社会思潮，抵制和消除各种错误社会思潮的不良影响。三是始终坚持用发展的眼光对待马克思主义。马克思主义是真理，具有绝对性和相对性二重属性，它没有也不可能提供有关当代一切问题的现成答案。因此，我们要用发展的态度对待马克思主义，即以实践的、历史的态度对待马克思主义，从而使马克思主义彰显出旺盛的生命力和巨大的影响力。</w:t>
      </w:r>
    </w:p>
    <w:p>
      <w:pPr>
        <w:ind w:left="0" w:right="0" w:firstLine="560"/>
        <w:spacing w:before="450" w:after="450" w:line="312" w:lineRule="auto"/>
      </w:pPr>
      <w:r>
        <w:rPr>
          <w:rFonts w:ascii="宋体" w:hAnsi="宋体" w:eastAsia="宋体" w:cs="宋体"/>
          <w:color w:val="000"/>
          <w:sz w:val="28"/>
          <w:szCs w:val="28"/>
        </w:rPr>
        <w:t xml:space="preserve">　　第三，在寻找差距中不断提升自己。***总书记指出“中国共产党依靠学习走到今天，也必将依靠学习走向未来”。学无止境，每一位理论工作者都不能躺在过去的学历和成绩上止步不前。应该不断学习，向书本学习，学经典，反复学;追逐学术前沿，跟进学;向实践学，带着问题学，真正做到理论与实践的结合。马克思主义大众化是马克思主义时代化和中国化的前提，当前，马克思主义大众化程度依然不容乐观，究其原因，“最高限度的马克思主义=最高限度的通俗化”，在列宁当年的这个揭示面前，每一位理论工作者都应当反思和对照自身，这个“等号”我们划齐了没有?“读原著，学原文，悟原理”入脑入心了没有?“深入浅出、通俗易懂”，我们做到了没有?给别人一瓢水，自己的那缸水满吗?这些差距告诉我们，理论工作者不能只“武装嘴巴”而是要真正“武装头脑”;讲座论坛、著书立说都要立足于“真功夫”，要真正练就掌握马克思主义立场、观点和方法这一“看家本领”。可见，持之以恒深入学习是理论工作者应当始终确保正确方向和十足干劲的活力源泉。理论工作者应紧跟党的理论创新步伐，孜孜以求、持之以恒地抓好理论学习，既要当好学习理论、宣传理论、普及理论的理论家又要当好运用理论、贯彻理论、发展理论的实干家。***新时代中国特色社会主义思想博大精深，掌握其精神实质、核心要义、历史贡献，更要求理论工作者往深里学、往心里学、往实里学，真正将其化作思想和行动的指南。</w:t>
      </w:r>
    </w:p>
    <w:p>
      <w:pPr>
        <w:ind w:left="0" w:right="0" w:firstLine="560"/>
        <w:spacing w:before="450" w:after="450" w:line="312" w:lineRule="auto"/>
      </w:pPr>
      <w:r>
        <w:rPr>
          <w:rFonts w:ascii="宋体" w:hAnsi="宋体" w:eastAsia="宋体" w:cs="宋体"/>
          <w:color w:val="000"/>
          <w:sz w:val="28"/>
          <w:szCs w:val="28"/>
        </w:rPr>
        <w:t xml:space="preserve">　　同时，理论工作者作为思想建党、理论强党的主体，要始终保持正确的政治方向，站稳坚定的政治立场，这就必须把党性修养作为终身的必修课。要向先进人物学习，学习他们坚定的理想信念、无私的奉献、无畏的担当等众多优秀的品质，在差距的寻找中不断加强自身的党性修养，锤炼自身的意志品格，确保理论研究不偏离正确方向。</w:t>
      </w:r>
    </w:p>
    <w:p>
      <w:pPr>
        <w:ind w:left="0" w:right="0" w:firstLine="560"/>
        <w:spacing w:before="450" w:after="450" w:line="312" w:lineRule="auto"/>
      </w:pPr>
      <w:r>
        <w:rPr>
          <w:rFonts w:ascii="宋体" w:hAnsi="宋体" w:eastAsia="宋体" w:cs="宋体"/>
          <w:color w:val="000"/>
          <w:sz w:val="28"/>
          <w:szCs w:val="28"/>
        </w:rPr>
        <w:t xml:space="preserve">　　第四，深入调查研究，反对形式主义。“板凳要坐十年冷，文章不写半句空”，强调的是理论的生命力来源于实践，深入实际调查研究是做真学问的必由之路。高等院校、党校(行政学院)、部队院校、科研院所、党政部门研究机构在内的理论工作者是我国哲学社会科学的五路大军，也是中国特色社会主义新型智库建设的重要生力军。发挥智库的作用，彰显思想的力量，必须反对形式主义和官僚主义，“用脚做学问”，深入调查研究。新时代调查研究要坚持实事求是，不能搞形式主义。毛泽东在《反对本本主义》一文中就说过：“没有调查，就没有发言权。”一份有分量的决策咨询报告绝不是闭门造车的结果，更不是蜻蜓点水、浅尝辄止的资料拼凑。调查研究要从客观实际出发，抓住问题不放，才能认清事物的本来面目;要广泛搜集第一手材料，通过综合分析判断材料，才能形成事物的理性认识;要深入调查问题涉及的各方面，通过去粗取精去伪存真，才能发现事物的内在联系和本质特征。同时，调查研究要坚持与时俱进，不能盲目跟风。如果盲目跟风，调查研究不足，又没有自己的思想，自己的主见和独立的思考，容易造成抱残守缺，坐井观天。调研应当坚持问题导向，紧跟形势，不断深入群众，找准问题的短板弱项，为领导决策提供既顺应时代潮流，又符合百姓之需的良策，把调查研究提高到新的水平。</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“不忘初心牢记使命”主题教育是个起点，它不会有终点，我们应当以此次主题教育为契机，切实肩负起时代赋予理论工作者的责任和使命，为中华民族伟大复兴贡献出我们的智慧和力量。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　　在做到不忘初心牢记使命方面的问题2</w:t>
      </w:r>
    </w:p>
    <w:p>
      <w:pPr>
        <w:ind w:left="0" w:right="0" w:firstLine="560"/>
        <w:spacing w:before="450" w:after="450" w:line="312" w:lineRule="auto"/>
      </w:pPr>
      <w:r>
        <w:rPr>
          <w:rFonts w:ascii="宋体" w:hAnsi="宋体" w:eastAsia="宋体" w:cs="宋体"/>
          <w:color w:val="000"/>
          <w:sz w:val="28"/>
          <w:szCs w:val="28"/>
        </w:rPr>
        <w:t xml:space="preserve">　　知识与能力之间的桥梁是实践。党员领导干部只有心中惦着群众、脚下沾满泥土，深入基层磨砺，常在一线成长，才能在实践中获取活知识，学到真功夫，掌握硬本领。</w:t>
      </w:r>
    </w:p>
    <w:p>
      <w:pPr>
        <w:ind w:left="0" w:right="0" w:firstLine="560"/>
        <w:spacing w:before="450" w:after="450" w:line="312" w:lineRule="auto"/>
      </w:pPr>
      <w:r>
        <w:rPr>
          <w:rFonts w:ascii="宋体" w:hAnsi="宋体" w:eastAsia="宋体" w:cs="宋体"/>
          <w:color w:val="000"/>
          <w:sz w:val="28"/>
          <w:szCs w:val="28"/>
        </w:rPr>
        <w:t xml:space="preserve">　　注重基层磨砺。不经历非常之事，难以成非常之才。基层距离群众最近、困难矛盾最集中，既是成长锻炼干部的最好舞台，也是检验能力水平的最佳平台。要把到基层一线“蹲苗”列入党员领导干部的必修课，在基层实践中明使命、转作风、强担当，在艰苦环境中历练才干、磨砺意志、锤炼品性，树牢群众观念，提升群众工作方法，让群众观念根植于思想中、落实到行动上。要进一步完善有利于加强基层磨砺、促进成长进步的体制机制，让党员领导干部在基层学习进步有“想头”、成长发展有“盼头”、工作生活有“甜头”，沉淀不甘平庸的奋斗精神，找到甘于寂寞的坚守力量。</w:t>
      </w:r>
    </w:p>
    <w:p>
      <w:pPr>
        <w:ind w:left="0" w:right="0" w:firstLine="560"/>
        <w:spacing w:before="450" w:after="450" w:line="312" w:lineRule="auto"/>
      </w:pPr>
      <w:r>
        <w:rPr>
          <w:rFonts w:ascii="宋体" w:hAnsi="宋体" w:eastAsia="宋体" w:cs="宋体"/>
          <w:color w:val="000"/>
          <w:sz w:val="28"/>
          <w:szCs w:val="28"/>
        </w:rPr>
        <w:t xml:space="preserve">　　注重多岗交流。真金不怕火炼，百炼方能成钢。党员领导干部往往处在事业的中心、权力的中心、矛盾的中心，不经历风雨难以见彩虹。要实行岗位交流、通过多岗锻炼来丰富工作阅历，提升领导能力。要培养性交流年轻干部，对经历单一、有培养前途和潜力的年轻干部，有针对性地放到急难险重的地方，接一接“烫手的山芋”，当一当“热锅上的蚂蚁”，在实践中经风雨、壮筋骨、长才干。要制度性交流领导干部，对班子成员特别是“一把手”进行定期轮换或交叉任职，使干部在各种环境和岗位经受锻炼，不断提高全面领导能力。要经常性交流重点干部，对长期在一个领域、一个部门、一个岗位担任要职的干部进行轮岗，促使干部汲取新知识、激发新热情。</w:t>
      </w:r>
    </w:p>
    <w:p>
      <w:pPr>
        <w:ind w:left="0" w:right="0" w:firstLine="560"/>
        <w:spacing w:before="450" w:after="450" w:line="312" w:lineRule="auto"/>
      </w:pPr>
      <w:r>
        <w:rPr>
          <w:rFonts w:ascii="宋体" w:hAnsi="宋体" w:eastAsia="宋体" w:cs="宋体"/>
          <w:color w:val="000"/>
          <w:sz w:val="28"/>
          <w:szCs w:val="28"/>
        </w:rPr>
        <w:t xml:space="preserve">　　注重一线成才。党员领导干部要坚持一线工作法，以园区建设、项目推进、征地拆迁、脱贫攻坚等为重点，把更多精力放到工作一线，把更多政策和资源向一线倾斜，积极投身改革发展主战场、攻坚克难第一线、服务群众最前沿，以工地为阵地，以现场为考场，始终坚持视使命为生命、凭发展论英雄、以项目比能力、从担当看品格，让一线成为党员领导干部成长进步的平台、干事创业的平台。</w:t>
      </w:r>
    </w:p>
    <w:p>
      <w:pPr>
        <w:ind w:left="0" w:right="0" w:firstLine="560"/>
        <w:spacing w:before="450" w:after="450" w:line="312" w:lineRule="auto"/>
      </w:pPr>
      <w:r>
        <w:rPr>
          <w:rFonts w:ascii="宋体" w:hAnsi="宋体" w:eastAsia="宋体" w:cs="宋体"/>
          <w:color w:val="000"/>
          <w:sz w:val="28"/>
          <w:szCs w:val="28"/>
        </w:rPr>
        <w:t xml:space="preserve">　　提高综合能力，练就过硬本领</w:t>
      </w:r>
    </w:p>
    <w:p>
      <w:pPr>
        <w:ind w:left="0" w:right="0" w:firstLine="560"/>
        <w:spacing w:before="450" w:after="450" w:line="312" w:lineRule="auto"/>
      </w:pPr>
      <w:r>
        <w:rPr>
          <w:rFonts w:ascii="宋体" w:hAnsi="宋体" w:eastAsia="宋体" w:cs="宋体"/>
          <w:color w:val="000"/>
          <w:sz w:val="28"/>
          <w:szCs w:val="28"/>
        </w:rPr>
        <w:t xml:space="preserve">　　新使命呼唤新担当新作为。党员领导干部既要政治过硬又要本领高强，必须不断提升综合能力，淬炼真才实干，使自己的思维视野、能力素养紧跟上时代步伐、担负起历史使命。</w:t>
      </w:r>
    </w:p>
    <w:p>
      <w:pPr>
        <w:ind w:left="0" w:right="0" w:firstLine="560"/>
        <w:spacing w:before="450" w:after="450" w:line="312" w:lineRule="auto"/>
      </w:pPr>
      <w:r>
        <w:rPr>
          <w:rFonts w:ascii="宋体" w:hAnsi="宋体" w:eastAsia="宋体" w:cs="宋体"/>
          <w:color w:val="000"/>
          <w:sz w:val="28"/>
          <w:szCs w:val="28"/>
        </w:rPr>
        <w:t xml:space="preserve">　　增强善于学习的本领。面对日新月异的知识经济时代，党员领导干部必须把学习本领作为第一位的本领和提升能力的基本保障，将学习当成一种生活态度、一种精神追求、一种工作习惯，全面系统学、深入思考学、联系实际学，把学习成效体现到增强党性、提高能力、改进作风、推动工作上。特别要在学习中创新、在创新中成长，敢于扬弃旧思路、老观念，主动研究新特点、新规律，积极谋划新思路、新方法，铸就开创工作新局面的强大内在动力。</w:t>
      </w:r>
    </w:p>
    <w:p>
      <w:pPr>
        <w:ind w:left="0" w:right="0" w:firstLine="560"/>
        <w:spacing w:before="450" w:after="450" w:line="312" w:lineRule="auto"/>
      </w:pPr>
      <w:r>
        <w:rPr>
          <w:rFonts w:ascii="宋体" w:hAnsi="宋体" w:eastAsia="宋体" w:cs="宋体"/>
          <w:color w:val="000"/>
          <w:sz w:val="28"/>
          <w:szCs w:val="28"/>
        </w:rPr>
        <w:t xml:space="preserve">　　增强狠抓落实的本领。要主动作为抓落实，把初心使命变成党员领导干部锐意进取、开拓创新的精气神和埋头苦干、真抓实干的自觉行动，干就干到最好、做就做到极致、走就走在前列。要攻坚克难抓落实，以“偏向虎山行”的勇气、“敢啃硬骨头”的韧劲和“争当出头鸟”的胆识，以钉钉子精神把纸上写的、口头讲的、会上部署的东西落实落细，推动解决人民群众反映强烈的突出问题，推动党的路线方针政策落地生根。要久久为功抓落实，力戒官僚主义和形式主义，提升“功成不必在我，功成必定有我”的境界，一棒接着一棒跑、一锤接着一锤敲，一步步把宏伟蓝图变为美好现实。</w:t>
      </w:r>
    </w:p>
    <w:p>
      <w:pPr>
        <w:ind w:left="0" w:right="0" w:firstLine="560"/>
        <w:spacing w:before="450" w:after="450" w:line="312" w:lineRule="auto"/>
      </w:pPr>
      <w:r>
        <w:rPr>
          <w:rFonts w:ascii="宋体" w:hAnsi="宋体" w:eastAsia="宋体" w:cs="宋体"/>
          <w:color w:val="000"/>
          <w:sz w:val="28"/>
          <w:szCs w:val="28"/>
        </w:rPr>
        <w:t xml:space="preserve">　　增强驾驭风险的本领。领导干部要常观大势、常思大局，坚持底线思维，突出重心前移，全面提升应对各类风险的感知力、预判力、把控力，知风化险、防微虑远，科学应对重大风险矛盾，牢牢把握工作主动权。要提高识别风险能力，科学预见发展趋势、洞见风险挑战，使风险见之于未萌、识之于未发、防患于未然。要提高应对风险能力，坚持问题导向，运用现代技术手段，对症下药、精准施策，及时化解矛盾纠纷，妥善处理突发事件，化险为夷、变危为机。要提高管控风险能力，善于运用决策风险评估机制、风险防控协同机制，正确选用有效的预案和办法，坚决打好防范化解重大风险主动战。</w:t>
      </w:r>
    </w:p>
    <w:p>
      <w:pPr>
        <w:ind w:left="0" w:right="0" w:firstLine="560"/>
        <w:spacing w:before="450" w:after="450" w:line="312" w:lineRule="auto"/>
      </w:pPr>
      <w:r>
        <w:rPr>
          <w:rFonts w:ascii="宋体" w:hAnsi="宋体" w:eastAsia="宋体" w:cs="宋体"/>
          <w:color w:val="000"/>
          <w:sz w:val="28"/>
          <w:szCs w:val="28"/>
        </w:rPr>
        <w:t xml:space="preserve">　　营造干事环境，激发创业热情</w:t>
      </w:r>
    </w:p>
    <w:p>
      <w:pPr>
        <w:ind w:left="0" w:right="0" w:firstLine="560"/>
        <w:spacing w:before="450" w:after="450" w:line="312" w:lineRule="auto"/>
      </w:pPr>
      <w:r>
        <w:rPr>
          <w:rFonts w:ascii="宋体" w:hAnsi="宋体" w:eastAsia="宋体" w:cs="宋体"/>
          <w:color w:val="000"/>
          <w:sz w:val="28"/>
          <w:szCs w:val="28"/>
        </w:rPr>
        <w:t xml:space="preserve">　　坚守初心，担当使命，党员领导干部既需要加强自身修炼，也需要营造良好的干事创业环境。要坚持严管与厚爱结合，激励与约束并重，引导党员领导干部面对难题敢闯敢试，处理矛盾敢抓敢管，迎战风险敢作敢为。</w:t>
      </w:r>
    </w:p>
    <w:p>
      <w:pPr>
        <w:ind w:left="0" w:right="0" w:firstLine="560"/>
        <w:spacing w:before="450" w:after="450" w:line="312" w:lineRule="auto"/>
      </w:pPr>
      <w:r>
        <w:rPr>
          <w:rFonts w:ascii="宋体" w:hAnsi="宋体" w:eastAsia="宋体" w:cs="宋体"/>
          <w:color w:val="000"/>
          <w:sz w:val="28"/>
          <w:szCs w:val="28"/>
        </w:rPr>
        <w:t xml:space="preserve">　　为担当者遮风挡雨。干事业总是有风险的，不能期望每一项工作只成功不失败。党员领导干部要善于打造一个遮风挡雨、共担风险的宽松环境和干事氛围，使之挺直腰杆、甩开膀子、迈开步子，全身心投入到干事创业中去。以开展“不忘初心、牢记使命”主题教育为契机，牢牢把握好“三个区分开来”，全面建立为敢于担当的干部担当、为敢于负责的干部负责的体制机制，在体制机制改革、征地拆迁、重大事件处理中科学界定符合容错免责减责条件的具体情形，旗帜鲜明地为担当者担当、为负责者负责，让党员领导干部放开手脚干事，一心一意成事。</w:t>
      </w:r>
    </w:p>
    <w:p>
      <w:pPr>
        <w:ind w:left="0" w:right="0" w:firstLine="560"/>
        <w:spacing w:before="450" w:after="450" w:line="312" w:lineRule="auto"/>
      </w:pPr>
      <w:r>
        <w:rPr>
          <w:rFonts w:ascii="宋体" w:hAnsi="宋体" w:eastAsia="宋体" w:cs="宋体"/>
          <w:color w:val="000"/>
          <w:sz w:val="28"/>
          <w:szCs w:val="28"/>
        </w:rPr>
        <w:t xml:space="preserve">　　为实干者加油鼓劲。选好人、用对人，是最有效、最直接的激励。党员领导干部要始终坚持重实干重实绩的用人导向，让政治强、懂专业、善治理、敢担当、作风正的干部脱颖而出，绝不让老实人吃亏，形成“用一贤人则群贤毕至，见贤思齐就蔚然成风”的良好局面，为新时代新征程上守初心、担使命、有作为的干部开启始终奋斗、永远奋斗、不懈奋斗的“最美绿色通道”。</w:t>
      </w:r>
    </w:p>
    <w:p>
      <w:pPr>
        <w:ind w:left="0" w:right="0" w:firstLine="560"/>
        <w:spacing w:before="450" w:after="450" w:line="312" w:lineRule="auto"/>
      </w:pPr>
      <w:r>
        <w:rPr>
          <w:rFonts w:ascii="宋体" w:hAnsi="宋体" w:eastAsia="宋体" w:cs="宋体"/>
          <w:color w:val="000"/>
          <w:sz w:val="28"/>
          <w:szCs w:val="28"/>
        </w:rPr>
        <w:t xml:space="preserve">　　为失误者指航引路。容错与纠错是建立激励干事创业机制的“一体两翼”。党员领导干部要充分发挥好谈话函询纠错止错的独特作用，对苗头问题早发现早提醒，对失误错误早纠正早补救，帮助党员领导干部汲取教训、改进提高。注重把握谈话函询的“尺度”，进一步明晰使用情形，严格工作程序，增强谈话函询的严肃性、规范性。始终保持谈话函询的“力度”，坚持抓早抓小、防微杜渐，加强线索处置、抽查核实，相关结果与干部使用、考评相结合，增强谈话函询的威慑力。着力提升谈话函询的“温度”，推进了解反馈常态化、形态转化常态化、通报澄清常态化，构建谈话函询了解情况反馈长效机制，消除想干事却担心犯错误被问责的顾虑，让党员领导干部吃下“定心丸”。</w:t>
      </w:r>
    </w:p>
    <w:p>
      <w:pPr>
        <w:ind w:left="0" w:right="0" w:firstLine="560"/>
        <w:spacing w:before="450" w:after="450" w:line="312" w:lineRule="auto"/>
      </w:pPr>
      <w:r>
        <w:rPr>
          <w:rFonts w:ascii="黑体" w:hAnsi="黑体" w:eastAsia="黑体" w:cs="黑体"/>
          <w:color w:val="000000"/>
          <w:sz w:val="36"/>
          <w:szCs w:val="36"/>
          <w:b w:val="1"/>
          <w:bCs w:val="1"/>
        </w:rPr>
        <w:t xml:space="preserve">　　在做到不忘初心牢记使命方面的问题3</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中国共产党人的初心和使命。在全党开展“不忘初心、牢记使命”主题教育之际，广大党员领导干部要以***新时代中国特色社会主义思想为指引，贯彻守初心、担使命，找差距、抓落实的总要求，紧扣理论学习有收获、思想政治受洗礼、干事创业敢担当、为民服务解难题、清正廉洁作表率的目标，坚持学思用贯通、知信行统一，在学思践悟中将主题教育引向深入。</w:t>
      </w:r>
    </w:p>
    <w:p>
      <w:pPr>
        <w:ind w:left="0" w:right="0" w:firstLine="560"/>
        <w:spacing w:before="450" w:after="450" w:line="312" w:lineRule="auto"/>
      </w:pPr>
      <w:r>
        <w:rPr>
          <w:rFonts w:ascii="宋体" w:hAnsi="宋体" w:eastAsia="宋体" w:cs="宋体"/>
          <w:color w:val="000"/>
          <w:sz w:val="28"/>
          <w:szCs w:val="28"/>
        </w:rPr>
        <w:t xml:space="preserve">　　筑牢信仰之基，把稳思想之舵</w:t>
      </w:r>
    </w:p>
    <w:p>
      <w:pPr>
        <w:ind w:left="0" w:right="0" w:firstLine="560"/>
        <w:spacing w:before="450" w:after="450" w:line="312" w:lineRule="auto"/>
      </w:pPr>
      <w:r>
        <w:rPr>
          <w:rFonts w:ascii="宋体" w:hAnsi="宋体" w:eastAsia="宋体" w:cs="宋体"/>
          <w:color w:val="000"/>
          <w:sz w:val="28"/>
          <w:szCs w:val="28"/>
        </w:rPr>
        <w:t xml:space="preserve">　　不忘初心，方得始终。面对世界百年未有之大变局，党员领导干部要以为党尽忠、为国奉献、为民分忧为己任，坚定理想信念，坚守共产党人精神追求，做到补钙强身、淬火成钢。</w:t>
      </w:r>
    </w:p>
    <w:p>
      <w:pPr>
        <w:ind w:left="0" w:right="0" w:firstLine="560"/>
        <w:spacing w:before="450" w:after="450" w:line="312" w:lineRule="auto"/>
      </w:pPr>
      <w:r>
        <w:rPr>
          <w:rFonts w:ascii="宋体" w:hAnsi="宋体" w:eastAsia="宋体" w:cs="宋体"/>
          <w:color w:val="000"/>
          <w:sz w:val="28"/>
          <w:szCs w:val="28"/>
        </w:rPr>
        <w:t xml:space="preserve">　　强化理论武装。理论上的成熟是政治上成熟的基础，政治上的坚定源于理论上的清醒。党员领导干部要加强马克思主义理论武装，特别是要学深悟透、融会贯通、真信笃行***新时代中国特色社会主义思想，深入领会贯穿其中的坚定信仰信念、鲜明人民立场、强烈历史担当、求真务实作风、勇于创新精神和科学方法论，提高运用党的创新理论指导实践、推动工作的能力，增强“四个意识”、坚定“四个自信”、做到“两个维护”，以理论自信提升行动自觉，在思想上政治上行动上始终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强化目标引领。一代人有一代人的使命。回首党的历史，无论是革命战争年代，还是和平建设时期，每一个历史阶段我们党都有明确的目标指向来激发奋斗热情、凝聚强大动力。当前，我们党正处于实现“两个一百年”奋斗目标的历史交汇期，全面建成小康社会进入收官阶段，全面建设社会主义现代化国家的新征程即将开启。目标就是旗帜，旗帜就是方向。党员领导干部必须以共产主义远大理想、中国特色社会主义共同理想为引领，在进行伟大斗争、建设伟大工程、推进伟大事业、实现伟大梦想中永葆忠诚本色、担当神圣使命。</w:t>
      </w:r>
    </w:p>
    <w:p>
      <w:pPr>
        <w:ind w:left="0" w:right="0" w:firstLine="560"/>
        <w:spacing w:before="450" w:after="450" w:line="312" w:lineRule="auto"/>
      </w:pPr>
      <w:r>
        <w:rPr>
          <w:rFonts w:ascii="宋体" w:hAnsi="宋体" w:eastAsia="宋体" w:cs="宋体"/>
          <w:color w:val="000"/>
          <w:sz w:val="28"/>
          <w:szCs w:val="28"/>
        </w:rPr>
        <w:t xml:space="preserve">　　强化价值追求。只有将个人追求自觉融入伟大事业、伟大梦想，才能成为时代的英雄。党员领导干部要始终坚守共产党人全心全意为人民服务的价值追求和绝对忠诚于党、忠诚于人民的政治品格，自觉以党和人民事业为根本依归，带着忠诚、带着责任、带着感情着力解决群众的操心事、烦心事、揪心事，将个人价值追求融入建设中国特色社会主义的宏伟事业中，融入实现“两个一百年”奋斗目标和中华民族伟大复兴的中国梦中，融入为实现人民对美好生活向往的不懈奋斗中，用崇高的价值追求驱动自身积极担当、主动作为，努力创造经得起实践、人民、历史检验的业绩，实现个人价值，成就出彩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2025-07-19T13:31:58+08:00</dcterms:created>
  <dcterms:modified xsi:type="dcterms:W3CDTF">2025-07-19T13:31:58+08:00</dcterms:modified>
</cp:coreProperties>
</file>

<file path=docProps/custom.xml><?xml version="1.0" encoding="utf-8"?>
<Properties xmlns="http://schemas.openxmlformats.org/officeDocument/2006/custom-properties" xmlns:vt="http://schemas.openxmlformats.org/officeDocument/2006/docPropsVTypes"/>
</file>