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酒店保安工作计划安排范本</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保安工作计划安排范本一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酒店保安工作计划安排范本一</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酒店保安工作计划安排范本二</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酒店保安工作计划安排范本三</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酒店成为广大顾客一个温馨的家。经初步研究，我下半年将从如下几方面着手开展工作</w:t>
      </w:r>
    </w:p>
    <w:p>
      <w:pPr>
        <w:ind w:left="0" w:right="0" w:firstLine="560"/>
        <w:spacing w:before="450" w:after="450" w:line="312" w:lineRule="auto"/>
      </w:pPr>
      <w:r>
        <w:rPr>
          <w:rFonts w:ascii="宋体" w:hAnsi="宋体" w:eastAsia="宋体" w:cs="宋体"/>
          <w:color w:val="000"/>
          <w:sz w:val="28"/>
          <w:szCs w:val="28"/>
        </w:rPr>
        <w:t xml:space="preserve">一、建立健全公安部各项规章制度，确保酒店稳定璀璨经营</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二、加强保安队伍自身建设，找准工作的切入点</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三、打破框框，创新思维，着力解决实际问题</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四、倡导团体观念，争当优秀员工</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酒店保安工作计划安排范本四</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酒店保安工作计划安排范本五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2025-05-01T22:14:27+08:00</dcterms:created>
  <dcterms:modified xsi:type="dcterms:W3CDTF">2025-05-01T22:14:27+08:00</dcterms:modified>
</cp:coreProperties>
</file>

<file path=docProps/custom.xml><?xml version="1.0" encoding="utf-8"?>
<Properties xmlns="http://schemas.openxmlformats.org/officeDocument/2006/custom-properties" xmlns:vt="http://schemas.openxmlformats.org/officeDocument/2006/docPropsVTypes"/>
</file>