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2024年度意识形态工作计划范本(2篇)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度意识形态工作计划范本一一是通过宣传阵地占领，实现集团正确舆论引导。指派专人负者，发挥好集团现有企业网站、公众号、微信群、党建平台、职工大讲堂等宣传阵地作用。实时发布国企意识形态工作新动向、弘扬主旋律、传播正能量，不断创新完善企业舆...</w:t>
      </w:r>
    </w:p>
    <w:p>
      <w:pPr>
        <w:ind w:left="0" w:right="0" w:firstLine="560"/>
        <w:spacing w:before="450" w:after="450" w:line="312" w:lineRule="auto"/>
      </w:pPr>
      <w:r>
        <w:rPr>
          <w:rFonts w:ascii="黑体" w:hAnsi="黑体" w:eastAsia="黑体" w:cs="黑体"/>
          <w:color w:val="000000"/>
          <w:sz w:val="36"/>
          <w:szCs w:val="36"/>
          <w:b w:val="1"/>
          <w:bCs w:val="1"/>
        </w:rPr>
        <w:t xml:space="preserve">20_年度意识形态工作计划范本一</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总书记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20_年度意识形态工作计划范本二</w:t>
      </w:r>
    </w:p>
    <w:p>
      <w:pPr>
        <w:ind w:left="0" w:right="0" w:firstLine="560"/>
        <w:spacing w:before="450" w:after="450" w:line="312" w:lineRule="auto"/>
      </w:pPr>
      <w:r>
        <w:rPr>
          <w:rFonts w:ascii="宋体" w:hAnsi="宋体" w:eastAsia="宋体" w:cs="宋体"/>
          <w:color w:val="000"/>
          <w:sz w:val="28"/>
          <w:szCs w:val="28"/>
        </w:rPr>
        <w:t xml:space="preserve">按照《x意识形态工作责任制实施细则》要求，在x委的正确领导下，在x宣传部的关心指导下，我x以党的十九大和十九届五中全会精神为指导，贯彻落实习近平新时代中国特色社会主义思想，围绕x20_年x意识形态工作责任制实施细则和宣传思想工作要点，全面落实意识形态工作责任制，扎实开展意识形态领域分析研判，狠抓意识形态各项工作任务落实，现将x20_年第四季度意识形态领域分析研判和工作开展情况报告如下：</w:t>
      </w:r>
    </w:p>
    <w:p>
      <w:pPr>
        <w:ind w:left="0" w:right="0" w:firstLine="560"/>
        <w:spacing w:before="450" w:after="450" w:line="312" w:lineRule="auto"/>
      </w:pPr>
      <w:r>
        <w:rPr>
          <w:rFonts w:ascii="宋体" w:hAnsi="宋体" w:eastAsia="宋体" w:cs="宋体"/>
          <w:color w:val="000"/>
          <w:sz w:val="28"/>
          <w:szCs w:val="28"/>
        </w:rPr>
        <w:t xml:space="preserve">x严格贯彻落实《中国共产党宣传工作条例》，始终坚持党管意识形态不动摇，牢牢把握意识形态工作主导权。一是坚持和加强党对意识形态工作的全面领导。x党委始终把意识形态工作作为一项重要工作，将意识形态工作纳入x党委重要议事日程，把意识形态工作与党的建设、经济建设、政治建设等紧密结合，做到意识形态工作与其他业务工作同研究、同部署、同落实、同检查、同考核。由x党委书记任组长带头抓意识形态工作，旗帜鲜明地站在意识形态工作第一线，带头管阵地把导向强队伍，带头批评错误观点和错误倾向，做到重要工作亲自部署、重要问题亲自过问、重大问题亲自处置。根据领导干部职务变动及时调整了意识形态工作领导小组，领导小组研究制定了x20_年落实意识形态工作责任制实施方案。20_年召开2次党委会议专题研究意识形态工作，于12月份开展了1次意识形态工作考核和督查，并向党内通报了1次意识形态领域工作情况。20_年第四季度组织开展了2次党委理论学习中心组意识形态专题学习，x党政领导班子成员在11月组织召开的“不忘初心、牢记使命”主题教育专题民主生活会和汲取秦光荣案深刻教训专题民主生活会上针对意识形态工作开展对照检查剖析。始终坚持“一把手”亲自抓，以上率下，一级做给一级看，一级带着一级干，层层传压力，级级抓落实，形成了上下同抓意识形态工作的良好局面。二是扎实开展意识形态研判工作。探索建立了意识形态工作研判机制，20_年第四季度组织召开了1次班子会议专题研究意识形态工作，及时传达学习中央、省委、市委、区委关于意识形态工作的重要会议和文件精神，分析全x在意识形态领域的最新动向、研判意识形态领域形势，安排部署近期意识形态工作，研究解决意识形态工作中遇到的新情况新问题。三是强化意识形态阵地管理，维护网络意识形态安全。依法依规管好思想理论阵地、新闻舆论阵地，筑牢基层意识形态“根据地”。20_年11月开展了领导干部违规参加各类研讨会、论坛等问题排查整治工作，进一步加强了对论坛、讲坛、讲座、讲坛等阵地管理，要求全x干部职工严格做好相关活动的报备审批程序。由党委书记亲自抓网络意识形态安全工作，组织成立了x网络意识形态安全工作领导小组，指定专人负责网信工作，组织开展网信系统党的建设工作，严格执行政府门户网站、“微观x”公众号发布信息备案审查制度。旗帜鲜明坚持社会主义主流意识形态，切实增强“四个意识”，坚定“四个自信，对带有意识形态色彩的突发性、热点性、焦点性事件及时处理、迅速应对，筑牢网络空间意识形态安全的坚强堡垒。四是持续深化社会主义法治理念教育。严格按照“七五”普法规划要求，坚持法治教育与法治实践相统一，以“12.4国家宪法日”为契机组织开展了20_年度“12.4国家宪法日”和”宪法宣传周”集中宣传活动，20_年第四季度利用“三下x”、“街子天”等广泛开展法治宣传教育5次。五是持续推进“扫黄打非”进基层工作。x意识形态工作领导小组整合派出所、综治办、文化站等工作力量组成“扫黄打非”工作巡查队伍，组织建立8个“扫黄打非”工作站，以村为单位持续开展“扫黄打非”线索排查。在创建全国文明城市工作期间组织开展文化市场专项整治行动，加大对校园周边、村屯小卖部、小集镇等人员密集场所的巡查密度和频次，坚决查处各类侵权盗版的教辅教材，打击非法印刷发行行为。充分利用户长会、村民代表大会和党员大会等契机开展“扫黄打非”宣传，发放宣传资料，张贴宣传海报20张，发放宣传资料300份，宣传栏2块，切实提高了群众对于淫秽色情出版物和非法出版物危害的知晓率。</w:t>
      </w:r>
    </w:p>
    <w:p>
      <w:pPr>
        <w:ind w:left="0" w:right="0" w:firstLine="560"/>
        <w:spacing w:before="450" w:after="450" w:line="312" w:lineRule="auto"/>
      </w:pPr>
      <w:r>
        <w:rPr>
          <w:rFonts w:ascii="宋体" w:hAnsi="宋体" w:eastAsia="宋体" w:cs="宋体"/>
          <w:color w:val="000"/>
          <w:sz w:val="28"/>
          <w:szCs w:val="28"/>
        </w:rPr>
        <w:t xml:space="preserve">我x始终坚持以党的最新理论为指引，以人民为中心，不断适应理论武装工作的新任务新要求，不断夯实新时代理论武装基础。一是突出两个“注重”，从深从细开展党的政治理论学习宣传。注重理论学习，坚持把学习贯彻习近平新时代中国特色社会主义思想作为首要政治任务。采用个人自学和集中学习相结合的方式，通过组织理论学习中心组、党委会议集中学习、机关党支部集中学习例会等方式读原著、学原文、悟原理，坚持系统把握学、拓展延伸学、联系实际学，使其真正入脑入心，指导工作。把党的十九大、十九届四中全会精神和上级党委政府重要会议精神纳入党委中心组学习内容，20_年第四季度组织开展了5次党委理论中心组学习。注重集中宣讲，把党的十九届四中全会学习宣讲作为当前意识形态工作的重中之重，自觉做好党的最新理论成果和政策的“宣传员”和“践行者”，将“理论话语”转换成“群众语言”，将“理论观点”转换成“朴实道理”，坚持主要领导带头讲，挂村领导分头讲，20_年第四季度组织开展党的十九届四中全会精神宣讲8次。征订《习近平新时代中国特色社会主义思想学习纲要》、《党的十九届五中全会学习辅导百问》等辅导读物，发放到广大农村党员手中，使基层党员教育成为新常态。二是突出四个“结合”，从严从实开展“不忘初心、牢记使命”主题教育。主题教育与党性锤炼相结合，以专题民主生活会为契机，深入剖析问题，开展“以案促改”警示教育，提升党性修养。主题教育与民族文化相结合，由农民艺术团成员自创自演，将习近平新时代中国特色社会主义思想等内容翻译成多种民族语言融入快板、山歌对唱等节目，收到得良好的群众反响。主题教育与脱贫攻坚中心工作相结合，成立5支“习近平新时代中国特色社会主义思想兜底宣讲”宣讲队，通过到田间地头、进村入户等形式开展宣讲。主题教育与氛围营造相结合，通过微信、微博等推送专刊5期(篇)，选树x等一批贴近群众的先进典型，开展典型教育，营造良好学习氛围。三是做好“学习强国”学习平台推广使用、党报党刊征订工作。指定2名机关支部党员担任管理员负责做好“学习强国”学习平台推广使用工作，建立了x学习群组，定期推送时政要闻和重要文章，机关支部党员和村“两委”班子“学习强国”app下载使用率为100%。20_年12月按照区委宣传部工作要求，进一步推广学习强国app注册使用，达到全x干部职工安装使用率100%，全x党员注册使用率70%。按照上级部门要求，把党报党刊征订工作作为一项政治任务，把征订任务分解到各科室站所，按时完成了重点党报党刊的征订任务。</w:t>
      </w:r>
    </w:p>
    <w:p>
      <w:pPr>
        <w:ind w:left="0" w:right="0" w:firstLine="560"/>
        <w:spacing w:before="450" w:after="450" w:line="312" w:lineRule="auto"/>
      </w:pPr>
      <w:r>
        <w:rPr>
          <w:rFonts w:ascii="宋体" w:hAnsi="宋体" w:eastAsia="宋体" w:cs="宋体"/>
          <w:color w:val="000"/>
          <w:sz w:val="28"/>
          <w:szCs w:val="28"/>
        </w:rPr>
        <w:t xml:space="preserve">本人始终把围绕中心、服务大局作为宣传工作的基本职责，自觉提高政治站位，找准工作的切入点和落脚点，推动宣传工作发挥举旗帜、聚民心、兴文化、展形象的使命任务。一是围绕重点工作谋划形式新颖、丰富多样的宣传活动。紧紧围绕脱贫攻坚、基层党建、扫黑除恶、厕所革命等重点宣传主题，深入挖掘脱贫攻坚优秀案例和党员先锋模范典型，在“党员干部风采”和“x故事”专栏进行广泛宣传，推送典型材料10余篇，扎实推进x村基层党建示范点建设工作，建设x村党建文化长廊。二是持续开展“自强、诚信、感恩”主题实践活动。20_年第四季度结合主题党日等活动，在各个党支部组织开展“自强、诚信、感恩”主题实践活动5次，用群众看得见摸得着的居所、生活、出行、就医、上学、环境等各方面的变化说话，既宣传党的扶贫政策措施，又让广大群众看到脱贫攻坚所带来发展变化。深入学习借鉴“六小创新”优秀经验，组织开展了1次以“驻村扶贫工作队员讲帮扶措施、评帮扶成效;村组干部讲履职情况、评工作成效;建档立卡贫困户、贫困边缘户讲脱贫情况、评内生动力”为主要内容的“三讲三评”活动，由挂村党政领导班子负责，组织各驻村工作队员、村干部、建档立卡贫困户就目前的脱贫攻坚情况、工作开展情况、工作落实力度等方面展开互评互测，既推动了驻村工作队和村干部的帮扶工作，又提升了对脱贫攻坚的参与度和认可度，营造了齐心协力、凝心聚力打赢脱贫攻坚战的良好氛围。在5个村均设立了“爱心超市”，探索建立了“爱心超市”积分管理办法，设置积分登记簿，将相关管理制度上墙，鼓励贫困群众“靠行动获得积分、用勤劳赢得帮助”，建立正向激励机制。以有劳动能力的贫困户为主要对象，有针对性地开实用科技和职业技能培训，致力于培育有文化、懂技术、会经营的新型职业农民，20_年第四季度组织开展了冬早洋芋种植、非洲猪瘟防控等技术培训3次，参加培训人员近百人。</w:t>
      </w:r>
    </w:p>
    <w:p>
      <w:pPr>
        <w:ind w:left="0" w:right="0" w:firstLine="560"/>
        <w:spacing w:before="450" w:after="450" w:line="312" w:lineRule="auto"/>
      </w:pPr>
      <w:r>
        <w:rPr>
          <w:rFonts w:ascii="宋体" w:hAnsi="宋体" w:eastAsia="宋体" w:cs="宋体"/>
          <w:color w:val="000"/>
          <w:sz w:val="28"/>
          <w:szCs w:val="28"/>
        </w:rPr>
        <w:t xml:space="preserve">作为少数民族x，我x以繁荣和发展少数民族文化为己任，着力抓好公共文化设施建设，组织开展群文群教活动，丰富少数民族地区群众精神文化生活。一是配合开展“三下x”活动。x农业农村局到x开展农机安全、农业环保、种子安全、农村经营管理、园艺知识宣传，为老百姓解疑答惑，并送上优质菜种;区卫生健康局为x百姓送医送药，开展健康体检和普及健康卫生知识;区政法委、司法局、交警部门针对群众可能遇到的一些实际问题，开展防欺骗、反邪教等法律法规宣传，并开展咨询服务，让广大人民群众学会运用法律的武器保护自己;区文旅局工作人员向来往的群众送春联、送图书，通过开展了内容丰富、文艺演出，为x群众带来了一场文化盛宴。二是加强x风文明建设，极力营造良好文化氛围。坚持x村振兴要留得住x韵、记得住x愁，扎实开展美丽x村行动，扎实推进“三清四改”、厕所革命，大力开展爱国卫生运动，落实门前三包责任制，切实改善农村人居环境。20_年10月整合挂联单位帮扶资金向当年考上大学、高中的x户籍学生发放奖学金，实现了全x教育扶贫全覆盖。不断推进农村电影放映工程转型升级，持续充实农家书屋，夯实农村读书学习阵地，使老百信有书读、爱读书、读好书，群策群力打通阅读“最后一公里”。三是用好网络媒体，扎实开展网信工作。规范政府门户网站、微信公众号、微博发布信息管理，进一步健全完善新闻审查制度，由各分管领导审查把关后才能正式发布。加强网络舆情信息预警和风险评估，对一些苗头性问题努力做到早预见、早发现。建立完善了重大突发事件应急处置制度、网络安全事件应急预案和重大网络舆情联动办法。配备专人负责舆情信息工作，注重把握不同时期宣传重点，提高舆论引导水平，牢牢掌握新闻报导和舆情处置主动权。</w:t>
      </w:r>
    </w:p>
    <w:p>
      <w:pPr>
        <w:ind w:left="0" w:right="0" w:firstLine="560"/>
        <w:spacing w:before="450" w:after="450" w:line="312" w:lineRule="auto"/>
      </w:pPr>
      <w:r>
        <w:rPr>
          <w:rFonts w:ascii="宋体" w:hAnsi="宋体" w:eastAsia="宋体" w:cs="宋体"/>
          <w:color w:val="000"/>
          <w:sz w:val="28"/>
          <w:szCs w:val="28"/>
        </w:rPr>
        <w:t xml:space="preserve">经过分析研判，我x意识形态领域形势基本稳定，意识形态各项工作进展顺利，但还存在以下短板：一是村级宣传力量较为薄弱。由于知识结构和文化水平所限，对于如何利用新媒体开展好宣传工作还需要进一步探索;二是对新形势下加强意识形态工作的重要性认识上还有差距，对意识形态领域出现的新情况新问题需要进一步加强分析研判。</w:t>
      </w:r>
    </w:p>
    <w:p>
      <w:pPr>
        <w:ind w:left="0" w:right="0" w:firstLine="560"/>
        <w:spacing w:before="450" w:after="450" w:line="312" w:lineRule="auto"/>
      </w:pPr>
      <w:r>
        <w:rPr>
          <w:rFonts w:ascii="宋体" w:hAnsi="宋体" w:eastAsia="宋体" w:cs="宋体"/>
          <w:color w:val="000"/>
          <w:sz w:val="28"/>
          <w:szCs w:val="28"/>
        </w:rPr>
        <w:t xml:space="preserve">在下一步的工作中，我x将严格落实意识形态工作责任制要求，从以下几个方面扎实开展好意识形态工作。一是进一步抓好理论学习。以党的十九大、十九届四中全会精神和习近平总书记重要讲话精神为主要内容，创新理论学习方式，扎实开展学习宣讲等活动，不断强化理论武装。二是切实提高舆论引导水平。把握新形势下对意识形态工作的新要求，围绕全x工作大局，聚焦脱贫攻坚，x村振兴、人居环境提升等重点工作，扎实推进事关全x经济社会发展大局的宣传活动。三是创新拓宽对外宣传路径。积极探索创新宣传路径，拓宽对外宣传渠道，加强网络舆情预警和突发事件应对能力，充分挖掘宣传亮点优秀和典型，传播x声音，讲好x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2025-06-21T06:52:53+08:00</dcterms:created>
  <dcterms:modified xsi:type="dcterms:W3CDTF">2025-06-21T06:52:53+08:00</dcterms:modified>
</cp:coreProperties>
</file>

<file path=docProps/custom.xml><?xml version="1.0" encoding="utf-8"?>
<Properties xmlns="http://schemas.openxmlformats.org/officeDocument/2006/custom-properties" xmlns:vt="http://schemas.openxmlformats.org/officeDocument/2006/docPropsVTypes"/>
</file>