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销售员年终工作计划(六篇)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计划一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销售员年终工作计划一</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销售员年终工作计划二</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销售员年终工作计划五</w:t>
      </w:r>
    </w:p>
    <w:p>
      <w:pPr>
        <w:ind w:left="0" w:right="0" w:firstLine="560"/>
        <w:spacing w:before="450" w:after="450" w:line="312" w:lineRule="auto"/>
      </w:pPr>
      <w:r>
        <w:rPr>
          <w:rFonts w:ascii="宋体" w:hAnsi="宋体" w:eastAsia="宋体" w:cs="宋体"/>
          <w:color w:val="000"/>
          <w:sz w:val="28"/>
          <w:szCs w:val="28"/>
        </w:rPr>
        <w:t xml:space="preserve">一、销量指标：至20xx年12月31日，山东区销售任务560万元，销售目标700万元(20xx年度销售计划表附后);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销售员年终工作计划六</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