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儿科的工作计划模板5篇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让我们高效的完成工作任务，做工作计划可以大幅节省意志力，小编今天就为您带来了儿科的工作计划模板5篇，相信一定会对你有所帮助。一、持续开展优质护理服务1、组织全体护理人员认真学习《优质护理服务评价细则》，按评价标准找差距，抓...</w:t>
      </w:r>
    </w:p>
    <w:p>
      <w:pPr>
        <w:ind w:left="0" w:right="0" w:firstLine="560"/>
        <w:spacing w:before="450" w:after="450" w:line="312" w:lineRule="auto"/>
      </w:pPr>
      <w:r>
        <w:rPr>
          <w:rFonts w:ascii="宋体" w:hAnsi="宋体" w:eastAsia="宋体" w:cs="宋体"/>
          <w:color w:val="000"/>
          <w:sz w:val="28"/>
          <w:szCs w:val="28"/>
        </w:rPr>
        <w:t xml:space="preserve">优秀的工作计划可以让我们高效的完成工作任务，做工作计划可以大幅节省意志力，小编今天就为您带来了儿科的工作计划模板5篇，相信一定会对你有所帮助。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1、组织全体护理人员认真学习《优质护理服务评价细则》，按评价标准找差距，抓落实，改善并提高护理服务。</w:t>
      </w:r>
    </w:p>
    <w:p>
      <w:pPr>
        <w:ind w:left="0" w:right="0" w:firstLine="560"/>
        <w:spacing w:before="450" w:after="450" w:line="312" w:lineRule="auto"/>
      </w:pPr>
      <w:r>
        <w:rPr>
          <w:rFonts w:ascii="宋体" w:hAnsi="宋体" w:eastAsia="宋体" w:cs="宋体"/>
          <w:color w:val="000"/>
          <w:sz w:val="28"/>
          <w:szCs w:val="28"/>
        </w:rPr>
        <w:t xml:space="preserve">2、按照护理部对护士修养与礼仪规范的\'要求，强化服务意识。坚持上班前举行服装整理仪式，推行“问好”从我做起，从身边的人做起。使护士在工作中保持整洁文雅、端庄大方，为给患者提供舒心服务打下良好基础。</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一、加强个人的思想意识，提升病人的满意度</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二、强化个人工作能力，及时参与各项学习</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三、管控好个人的行为，时刻严格管理自己</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2025-06-21T19:06:32+08:00</dcterms:created>
  <dcterms:modified xsi:type="dcterms:W3CDTF">2025-06-21T19:06:32+08:00</dcterms:modified>
</cp:coreProperties>
</file>

<file path=docProps/custom.xml><?xml version="1.0" encoding="utf-8"?>
<Properties xmlns="http://schemas.openxmlformats.org/officeDocument/2006/custom-properties" xmlns:vt="http://schemas.openxmlformats.org/officeDocument/2006/docPropsVTypes"/>
</file>