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最新财务下半年工作计划和目标 财务下半年工作计划(14篇)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财务下半年工作计划和目标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财务下半年工作计划和目标 财务下半年工作计划篇十一</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财务下半年工作计划篇十四</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