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最新个人出纳工作计划和目标 出纳员个人工作计划(十二篇)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个人出纳工作计划和目标 出纳员个人工作计划一每年财务人员都要参加财政局组织的财务人员继续教育，但是xx年11月底，继续教育教材全变，由于国家财务部最新发布公告：xx年财务上将有大的变动，实行《新会计准则》《新科目》《新规范制度》，可以说财务...</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出纳员个人工作计划二</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3、制定费用额度控制指标：在额定范围内，只要能完成经营目标，钱怎样花都行;无计划开支必须专项审批。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1、根据制定制度与准则结合实际情况，进行业务核算，做好财务工作。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2、在做好本职工作的同时，处理好与其他部门的协调关系。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3、做好日常出纳核算工作。按照财务制度，办理现金的收付及银行结算业务，努力开源节流，使有限的经费发挥最大的作用，为学校提供财力上的保证。加强各种费用开支的核算，并及时进行记帐。</w:t>
      </w:r>
    </w:p>
    <w:p>
      <w:pPr>
        <w:ind w:left="0" w:right="0" w:firstLine="560"/>
        <w:spacing w:before="450" w:after="450" w:line="312" w:lineRule="auto"/>
      </w:pPr>
      <w:r>
        <w:rPr>
          <w:rFonts w:ascii="宋体" w:hAnsi="宋体" w:eastAsia="宋体" w:cs="宋体"/>
          <w:color w:val="000"/>
          <w:sz w:val="28"/>
          <w:szCs w:val="28"/>
        </w:rPr>
        <w:t xml:space="preserve">4、财务人员必须根据岗位责任制坚持原则，秉公办事，做出表率。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5、按时完成领导临时交办的其他工作。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2、教育班主任和教师不得以任何理由收取学生的任何费用。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出纳员个人工作计划七</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_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个人财务出纳工作计划2</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个人财务出纳工作计划3</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1、9:00-12:00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(3)查看各类明细账，重点是客户、供应商往来帐，关注其往来情况。①客户：发货、回款以及返利、运费、维修费结算等情况;②供应商：付款、收货以及各种返利情况，如有需要，及时查阅相关返利政策。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二、月工作计划</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出纳员个人工作计划八</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出纳员个人工作计划篇十</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个人出纳工作计划和目标 出纳员个人工作计划篇十一</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个人出纳工作计划和目标 出纳员个人工作计划篇十二</w:t>
      </w:r>
    </w:p>
    <w:p>
      <w:pPr>
        <w:ind w:left="0" w:right="0" w:firstLine="560"/>
        <w:spacing w:before="450" w:after="450" w:line="312" w:lineRule="auto"/>
      </w:pPr>
      <w:r>
        <w:rPr>
          <w:rFonts w:ascii="宋体" w:hAnsi="宋体" w:eastAsia="宋体" w:cs="宋体"/>
          <w:color w:val="000"/>
          <w:sz w:val="28"/>
          <w:szCs w:val="28"/>
        </w:rPr>
        <w:t xml:space="preserve">随着经济的发展，财务管理也越来越重要。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5、抽取部分资金对学校破旧、损坏之处进行修缮。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2025-06-21T08:09:03+08:00</dcterms:created>
  <dcterms:modified xsi:type="dcterms:W3CDTF">2025-06-21T08:09:03+08:00</dcterms:modified>
</cp:coreProperties>
</file>

<file path=docProps/custom.xml><?xml version="1.0" encoding="utf-8"?>
<Properties xmlns="http://schemas.openxmlformats.org/officeDocument/2006/custom-properties" xmlns:vt="http://schemas.openxmlformats.org/officeDocument/2006/docPropsVTypes"/>
</file>