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最新车间生产主管工作计划(3篇)</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车间生产主管工作计划一1、通过全自动封口机的引进来达到节能降耗方面的新突破xxxx年通过1整年的摸索实践，车间已经基本掌握了全自动封口机的操作和质量控制要点，拒不完全统计成品率可达xx、9%，下一步我们想利用全自动封口机用人少，产量高(日产...</w:t>
      </w:r>
    </w:p>
    <w:p>
      <w:pPr>
        <w:ind w:left="0" w:right="0" w:firstLine="560"/>
        <w:spacing w:before="450" w:after="450" w:line="312" w:lineRule="auto"/>
      </w:pPr>
      <w:r>
        <w:rPr>
          <w:rFonts w:ascii="黑体" w:hAnsi="黑体" w:eastAsia="黑体" w:cs="黑体"/>
          <w:color w:val="000000"/>
          <w:sz w:val="36"/>
          <w:szCs w:val="36"/>
          <w:b w:val="1"/>
          <w:bCs w:val="1"/>
        </w:rPr>
        <w:t xml:space="preserve">车间生产主管工作计划一</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xxxx年通过1整年的摸索实践，车间已经基本掌握了全自动封口机的操作和质量控制要点，拒不完全统计成品率可达xx、9%，下一步我们想利用全自动封口机用人少，产量高(日产量可达xx支)的优点，淘汰现有的8台卧式封口车床，重新申请购置2台全自动封口机(其中为1台￠xx设备1台￠xx设备)，这样一来，整个封口工序和封口退火工序就可以进行人员重新配置整合，原先整个封口和退火工序定编共需要xx名员工(三班运转)，新设备购置后，两个工序员工就可缩减到xx名，人员缩减9名按月平均工资xx元计算，光人员工资一项就可为公司节约xx元，新设备购置后，生产效率提高，天然气、氧气等能源方面预计可节省xx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针对自动清洗机，需要人工加装橡胶塞阻水操作，此操作不仅繁琐，而且职工劳动强度大，同时又伴有一定的安全隐患，车间从职工的切身安全出发决定在xxxx年，把这方面的工作切实落地。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xx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车间生产主管工作计划二</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车间生产主管工作计划三</w:t>
      </w:r>
    </w:p>
    <w:p>
      <w:pPr>
        <w:ind w:left="0" w:right="0" w:firstLine="560"/>
        <w:spacing w:before="450" w:after="450" w:line="312" w:lineRule="auto"/>
      </w:pPr>
      <w:r>
        <w:rPr>
          <w:rFonts w:ascii="宋体" w:hAnsi="宋体" w:eastAsia="宋体" w:cs="宋体"/>
          <w:color w:val="000"/>
          <w:sz w:val="28"/>
          <w:szCs w:val="28"/>
        </w:rPr>
        <w:t xml:space="preserve">xxxx年是我们xxxxxx公司谋求发展的关键一年，也是我们公司的效益年、质量年。xxxx年，在公司各部门的大力支持帮助下，通过分公司上下不懈的努力，在质量、安全、生产管理等方面都有了很大的改观。预计xxxx年焊接行业形势将逐渐转暖，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xx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xx实芯焊丝在质量管理上存在的一系列问题，我们将在xxxx年采取以下措施来保证产品质量，提高成品一次合格率。一是加强生产操作人员质量培训，强化员工质量意识。我们将与质检部门合作，对操作员进行定期的培训，使员工了解质量工作的重要性，并对isoxx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xx%。</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xx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在xxxx年，我们将加强员工的生产工艺培训，增加员工对本工位的工艺熟知度，加强员工的技能水平，保证工艺的贯彻率达到xx%。</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xxxx年，我们将进一步加强生产现场管理，对生产计划，生产组织，人员、设备、物料调配等不断优化，保持生产现场的整洁有序，推进标准化生产，推进5s管理制度，力争在xx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xxxx预计目标，我们将知难奋进、开拓进取，发扬特别能吃苦，特别能战斗的精神，从点滴小事做起，严格落实岗位责任制，内强管理，外树形象，力争通过扎实有效的工作，实现分公司保证xx吨，力争xx吨的经营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2025-05-01T09:49:07+08:00</dcterms:created>
  <dcterms:modified xsi:type="dcterms:W3CDTF">2025-05-01T09:49:07+08:00</dcterms:modified>
</cp:coreProperties>
</file>

<file path=docProps/custom.xml><?xml version="1.0" encoding="utf-8"?>
<Properties xmlns="http://schemas.openxmlformats.org/officeDocument/2006/custom-properties" xmlns:vt="http://schemas.openxmlformats.org/officeDocument/2006/docPropsVTypes"/>
</file>