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2024年年度工作计划及总结(四篇)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年度工作计划及总结一在认真审视公司经营的优势和劣势、强项和弱项(swot)的基础上，公司发展战略中心对当前行业的竞争形势和趋势作出基本研判，将20__年的经营方针确定为：灵活策略赢市场，扩大规模增实力，加强管理保利润。经营方针是公司阶段性经...</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年度工作计划及总结一</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在认真审视公司经营的优势和劣势、强项和弱项(swot)的基础上，公司发展战略中心对当前行业的竞争形势和趋势作出基本研判，将20__年的经营方针确定为：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20__年，公司的核心经营目标是：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__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2.国际贸易中心和中国区营销中心必须整合各项资源，在20__年上半年，采取一切措施，集中精力做好海外客户和国内经销商的开发、签约工作。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__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十五年的经营，“__”已经成为行业的优势品牌，具有较强的号召力；同样，经过多年的运作，“__”也已成为“__”旗下的优质品牌，在市场上和消费群中具有良好的美誉度。因此，20__年，公司必须集合品牌资源，区分目标客户群，综合运用平面、电波、网络等通路，集中力量向海外市场和中国区市场推广“__”和“__”两大品牌。为此，相应措施如下：</w:t>
      </w:r>
    </w:p>
    <w:p>
      <w:pPr>
        <w:ind w:left="0" w:right="0" w:firstLine="560"/>
        <w:spacing w:before="450" w:after="450" w:line="312" w:lineRule="auto"/>
      </w:pPr>
      <w:r>
        <w:rPr>
          <w:rFonts w:ascii="宋体" w:hAnsi="宋体" w:eastAsia="宋体" w:cs="宋体"/>
          <w:color w:val="000"/>
          <w:sz w:val="28"/>
          <w:szCs w:val="28"/>
        </w:rPr>
        <w:t xml:space="preserve">1.国际贸易中心应以“__”为主打品牌，以展会、网络等通路为手段，以海外建材商、采购商和经销商为目标大力开展招商活动。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2.中国区营销中心应在中国区市场主推“__”品牌，采用以商招商、广告招商、专员招商、展会招商等手段，面向橱柜业、家电业、建材业、卫浴业和意向投资者五类潜在客户展开强力招商活动。</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1.公司新增投资400万元，增加生产设备，扩大生产场地，确保产品生产6500万元和各项营销策略的实现。</w:t>
      </w:r>
    </w:p>
    <w:p>
      <w:pPr>
        <w:ind w:left="0" w:right="0" w:firstLine="560"/>
        <w:spacing w:before="450" w:after="450" w:line="312" w:lineRule="auto"/>
      </w:pPr>
      <w:r>
        <w:rPr>
          <w:rFonts w:ascii="宋体" w:hAnsi="宋体" w:eastAsia="宋体" w:cs="宋体"/>
          <w:color w:val="000"/>
          <w:sz w:val="28"/>
          <w:szCs w:val="28"/>
        </w:rPr>
        <w:t xml:space="preserve">2.生产中心作为二线部门，理应成为国际贸易中心和中国区营销中心的坚强后盾，必须始终围绕客户要求而非生产要求运转，必须按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3.按时交付合格产品，始终是生产管理的不容置疑的核心任务。生产中心应订立适宜的品质目标，采取适宜的控制措施，以适宜的品质成本，为经营一线准时提供合格产品。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以降低材料采购成本为突破口，以提升生产速度、提升单位时间产量、采用计件计酬方式为基本点，带动人工成本、能耗成本等在内的各项产品成本的降低，使主营业务的材料成本控制在46%以内。</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一、二线部门的后勤供给，构建体系、理顺管理，指导核心部门改善人力资源管理，是人力资源中心20__年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__年人力配置标准计划》为基础，加快新增人员中的关键职位的引进和流失人力的补充，确保一、二线用人需求；建立人员淘汰和人才储备机制和计划，在20__年6月31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总监牵头，以目标管理为基础，建立起工作绩效管理体系，按照分级管理、分层考核的原则，20__年1月1日起，总经理对公司经营团队实施考核；至迟于20__年4月1日起，各中心对中层干部(部门)和基层干部(作业组)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市场竞争特别是出口贸易竞争的加剧，必然在技术壁垒上体现，客户必将更加关注体系认证等技术性措施；公司将20__年定义成为未来3—5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人力资源总监主导，集合内外资源，自20__年3月1日起，公司推展“建构管理体系，增强公司体质”活动，用6个月时间，建立起包括营销管理、生产管理、技术管理、品质管理、经济管理等在内的顺畅的、高效的管理体系。</w:t>
      </w:r>
    </w:p>
    <w:p>
      <w:pPr>
        <w:ind w:left="0" w:right="0" w:firstLine="560"/>
        <w:spacing w:before="450" w:after="450" w:line="312" w:lineRule="auto"/>
      </w:pPr>
      <w:r>
        <w:rPr>
          <w:rFonts w:ascii="宋体" w:hAnsi="宋体" w:eastAsia="宋体" w:cs="宋体"/>
          <w:color w:val="000"/>
          <w:sz w:val="28"/>
          <w:szCs w:val="28"/>
        </w:rPr>
        <w:t xml:space="preserve">管理体系的建构，必须以“理顺脉络、提升效率”为目标，注重先进性与实战性、阶段性与前瞻性的有机结合，为必要时的体系认证打好基础。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20__年，公司将为一线部门提供优势财务资源，在广告、人力、费用、收益分配等各项投入上向一线倾斜。与此同时，财务中心必须从下列四个方面加大监测和监控力度：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20__年已经下放部分权限的基础上，财务中心按“责任中心”和“成本中心”的思路，将各类费用的初审权下放给各业务中心总监(厂长)，以便形成权责对等机制；财务中心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3.整合多个公司资源：由财务中心主导，对奥米尼、米尼、新得宝、德国华伦西尔等公司资源的工商、银行、税务、海关资源进行整合，为一线部门提供便捷的财务交流和结算通道。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4.健全财务监测体系：财务中心必须积极参与“建构管理体系，增强管理体质”活动，理顺、健全财务监测体系，重点关注物流活动背后的财务信息流。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中心总监(厂长)负责，20__年2月12日前，对各项目标进行层层分解，并与各级干部签定《目标管理责任书》，逐级明确目标、责任、奖惩等。各级干部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3.由财务经理负责，20__年2月12日前，出台《财务预算和成本责任控制办法》，明确各类责任人的成本控制项目、目标、责任和奖惩事项，并每月组织检讨和通报等工作。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4.由人力资源总监负责，20__年2月12日前，以董事长(总经理)为授权方，与各责任中心总监(经理)签定《安全生产责任书》，明确年度安全生产特别是工伤预防的目标和责任等，确保年度重大事故控制为零。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5.由营销总监负责，组织每月/季“经营目标达成检讨会”，总结成果，检讨差距，研拟对策，跟进结果。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公司高层清醒地认识到：20__年的经营目标，是在全面权衡和全面分析的基础上制定的，是一个充满机遇和机会的计划，也是一个具有挑战和风险的计划；要将这一理想变为现实，需要全体员工的共同努力。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__年的经营目标，首先要更新观念，各级干部和全体员工必须彻底摈弃“因循守旧、得过且过、小步前进、作坊经营”的思想观念，以宏观的立场，树立“产业洗牌、不进则退”的危机意识和“发展公司，分享成果”的捆绑意识，在生产管理的流水作业、产品开发的结构系列、采购管理的成本降低、订单评审的菜单管理、后勤保障的服务品质、财务监测的深入一线等等各方面，创新经营思维、创新管理模式，为公司经营从作坊工厂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公司要求，各级干部和全体员工以“负责任”的态度做好各项工作，特别是经营团队和中层干部，必须以“责任”主管的立场开展各项工作，不得仍有“功在我责在他”的遇事推委的恶习和恶行。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__年公司经营指标的“核心之核”，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总之，公司希望并要求：所有得宝从业人员，必须以全新的观念、全新的面貌、全新的行动，投身“打造高效得宝，实现业绩翻番”的伟大征程中，为公司的跳跃发展作出更大的贡献！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年度工作计划及总结二</w:t>
      </w:r>
    </w:p>
    <w:p>
      <w:pPr>
        <w:ind w:left="0" w:right="0" w:firstLine="560"/>
        <w:spacing w:before="450" w:after="450" w:line="312" w:lineRule="auto"/>
      </w:pPr>
      <w:r>
        <w:rPr>
          <w:rFonts w:ascii="宋体" w:hAnsi="宋体" w:eastAsia="宋体" w:cs="宋体"/>
          <w:color w:val="000"/>
          <w:sz w:val="28"/>
          <w:szCs w:val="28"/>
        </w:rPr>
        <w:t xml:space="preserve">营业员是在营业场所从事商品销售、服务销售的人员。以下特制定了个人工作计划，以方便在日后的的工作有条理的进行。</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以上工作为主要工作计划，在具体的日常工作管理上须如此进行：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1、管理本楼层销售工作计划；</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年度工作计划及总结三</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xx，服务xx。20xx年度中心工作计划如下：</w:t>
      </w:r>
    </w:p>
    <w:p>
      <w:pPr>
        <w:ind w:left="0" w:right="0" w:firstLine="560"/>
        <w:spacing w:before="450" w:after="450" w:line="312" w:lineRule="auto"/>
      </w:pPr>
      <w:r>
        <w:rPr>
          <w:rFonts w:ascii="宋体" w:hAnsi="宋体" w:eastAsia="宋体" w:cs="宋体"/>
          <w:color w:val="000"/>
          <w:sz w:val="28"/>
          <w:szCs w:val="28"/>
        </w:rPr>
        <w:t xml:space="preserve">xx社工事业现在正处于起步阶段，作为xx第一家专业社工机构，我们有义务为社工事业的发展尽一份力。虽然在过去的一年中，我们通过开展青少年、老人服务，让服务走进社区、走进居民家庭，不断推进社工 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xx乃至xx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2、媒体：争取与《xx日报》、《珠江时报》《xx电视台》等xx本地媒体合作，发布中心的活动通讯、宣传社工文化，让居民在日常活动中对社工有进一步的认识。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xx老人服务的现状评估，整合中心的现有资源，中心在xx市、xx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 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三是拓展其他的养老机构服务。继续与xx其他的养老机构加强沟通，探讨服务模式，寻求可合作的途径，建立扬帆为老服务的专业品牌。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年度工作计划及总结四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（三）抓紧与其他社团之间的联系交流工作（四）招收新干事（五）社团开学注册（六）社团招收新会员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（七）社团管理层转轨工作（八）社团文化艺术节</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w:t>
      </w:r>
    </w:p>
    <w:p>
      <w:pPr>
        <w:ind w:left="0" w:right="0" w:firstLine="560"/>
        <w:spacing w:before="450" w:after="450" w:line="312" w:lineRule="auto"/>
      </w:pPr>
      <w:r>
        <w:rPr>
          <w:rFonts w:ascii="宋体" w:hAnsi="宋体" w:eastAsia="宋体" w:cs="宋体"/>
          <w:color w:val="000"/>
          <w:sz w:val="28"/>
          <w:szCs w:val="28"/>
        </w:rPr>
        <w:t xml:space="preserve">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宋体" w:hAnsi="宋体" w:eastAsia="宋体" w:cs="宋体"/>
          <w:color w:val="000"/>
          <w:sz w:val="28"/>
          <w:szCs w:val="28"/>
        </w:rPr>
        <w:t xml:space="preserve">根据团委、学生会本年度工作要求，我社团现设立部门分配如下：</w:t>
      </w:r>
    </w:p>
    <w:p>
      <w:pPr>
        <w:ind w:left="0" w:right="0" w:firstLine="560"/>
        <w:spacing w:before="450" w:after="450" w:line="312" w:lineRule="auto"/>
      </w:pPr>
      <w:r>
        <w:rPr>
          <w:rFonts w:ascii="宋体" w:hAnsi="宋体" w:eastAsia="宋体" w:cs="宋体"/>
          <w:color w:val="000"/>
          <w:sz w:val="28"/>
          <w:szCs w:val="28"/>
        </w:rPr>
        <w:t xml:space="preserve">宣传部、外联部、信息部、策划部、秘书部、培训部，在新的学年里，各部门不仅要在其位谋其政，负责好自己专职工作，更要做好各部门的联系工作，争取让我们的茗新在未来的道路上越走越好。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2025-07-13T18:53:32+08:00</dcterms:created>
  <dcterms:modified xsi:type="dcterms:W3CDTF">2025-07-13T18:53:32+08:00</dcterms:modified>
</cp:coreProperties>
</file>

<file path=docProps/custom.xml><?xml version="1.0" encoding="utf-8"?>
<Properties xmlns="http://schemas.openxmlformats.org/officeDocument/2006/custom-properties" xmlns:vt="http://schemas.openxmlformats.org/officeDocument/2006/docPropsVTypes"/>
</file>