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八年级教育教学工作计划(五篇)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八年级人教版教学计划一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八年级人教版教学计划一</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肖川博士语)</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 ，全面提高学生的文化修养素质，特制订如下计划。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八年级人教版教学计划二</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肖川博士语)</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 ，全面提高学生的文化修养素质，特制订如下计划。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八年级人教版教学计划三</w:t>
      </w:r>
    </w:p>
    <w:p>
      <w:pPr>
        <w:ind w:left="0" w:right="0" w:firstLine="560"/>
        <w:spacing w:before="450" w:after="450" w:line="312" w:lineRule="auto"/>
      </w:pPr>
      <w:r>
        <w:rPr>
          <w:rFonts w:ascii="宋体" w:hAnsi="宋体" w:eastAsia="宋体" w:cs="宋体"/>
          <w:color w:val="000"/>
          <w:sz w:val="28"/>
          <w:szCs w:val="28"/>
        </w:rPr>
        <w:t xml:space="preserve">人教版《语文》八年级上册在编排上呈现出来的是各单元以专题组元，但同时也兼顾文体。本教材分为阅读和综合性学习两大部分，还有课外古诗词背诵、名著导读和附录等内容。其中阅读分为以下六个专题，即战争、爱、建筑(事物说明文)、科学(事理说明文)、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 在这正式启动之际，应当做好以下两点：1、狠抓诵读教学，使学生读得正确，并逐步养成自觉诵读的习惯。 本单元的背诵量相当大。要求全文背诵的有《桃花源记》、《陋室铭》、《爱莲说》、《大道之行也》、杜甫诗三首;此外，还要背诵《核舟记》第二至第四段，总计为1082字。2、倡导探究式的学习，弃绝“填鸭”，着力培养学生自行领悟的能力。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但也存在如下问题： 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8).引导鼓励学生成立课外学习小组，陪养合作精神,开展互助互帮，实行一帮一学习语文，帮助中下生提高学习兴趣和成绩。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八年级人教版教学计划四</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w:t>
      </w:r>
    </w:p>
    <w:p>
      <w:pPr>
        <w:ind w:left="0" w:right="0" w:firstLine="560"/>
        <w:spacing w:before="450" w:after="450" w:line="312" w:lineRule="auto"/>
      </w:pPr>
      <w:r>
        <w:rPr>
          <w:rFonts w:ascii="宋体" w:hAnsi="宋体" w:eastAsia="宋体" w:cs="宋体"/>
          <w:color w:val="000"/>
          <w:sz w:val="28"/>
          <w:szCs w:val="28"/>
        </w:rPr>
        <w:t xml:space="preserve">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八年级人教版教学计划五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的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五篇课文中，《云南的歌会》描绘了三个场合中唱歌的情景;《端午的鸭蛋》写的是在平淡的生活中发现情趣，发现诗意;《吆喝》写的是趣味良多的“生活交响曲”;《春酒》描绘了故乡的风土人情;《俗世奇人》写的是两位民间高人。此外，“综合性学习 写作 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狠抓诵读教学，使学生读得正确，并逐步养成自觉诵读的习惯。文言单元的背诵量相当大，要求全文背诵的有《与朱元思书》、《五柳先生传》、《马说》、《送东阳马生序》、诗词曲五首、《小石潭记》、《岳阳楼记》、《醉翁亭记》。倡导探究式的学习，弃绝“填鸭”，着力培养学生自行领悟的能力。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