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最新一周工作计划最新(7篇)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周工作计划最新一1、从内部管理入手，提高保安综合素质。建立目标管理责任制，分解落实工作任务，有效地解决干与不干、干好与干坏都一样的被动局面，起到鼓励先进、鞭策后进的作用。制定全年工作目标，使人人有目标、有任务，个个有压力、有动力。2、努力...</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一周工作计划最新三</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一周工作计划最新四</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一周工作计划最新五</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一周工作计划最新六</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一周工作计划最新七</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