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最新汽车销售工作计划100字(五篇)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100字一市场部20__年度主要业绩指标完成情况：截止20__年12月31日，我公司共发展二级合作网点两个，鲁山、舞钢。因无配备专业的市场专员负责，20__年全年二网的销售状况不容乐观，截止12月31日，20__全年二网总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汽车销售工作计划100字一</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汽车销售经理工作计划5</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__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其中20__年1月-12月销售具体目标：台。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八、排班安排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汽车销售工作计划100字三</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截止20__年12月31日，销售部在江苏地区完成销售任务3000万元，销售目标5000万元(见附20__年销售计划表)；。</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x年销量对市场进行细分，将现有客户分为vip客户、一级客户、二级客户、其他四大类客户，并在20__汽车销售工作计划20__汽车销售工作计划中对客户进行综合分析。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宋体" w:hAnsi="宋体" w:eastAsia="宋体" w:cs="宋体"/>
          <w:color w:val="000"/>
          <w:sz w:val="28"/>
          <w:szCs w:val="28"/>
        </w:rPr>
        <w:t xml:space="preserve">(2)参加两个相关的交易会，包括一个大型网络论坛；</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要巩固和扩大市场，必须加强与客户的沟通，协调好与客户和用户的直接关系。我们必须按照“客户拜访表”对客户进行回访。</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充分利用公司网站和网络资源，通过信息检索及时掌握和分析销售信息。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目前我公司仍然以贸易为主，贯彻“卖产品不如卖服务”的理念。下一步，要强化责任意识，继续加强和优化销售服务。x x年来，在总经理的领导下，在销售工作方面，我坚持:以维护现有市场为重点，抓住机遇，开发潜在客户，注重销售细节，加强服务，逐步提高市场占有率，积极争取销售任务的圆满完成。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20__汽车销售员个人工作计划 第二篇</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至20__年12月31日，__区销售任务__万元，销售目标__万元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汽车销售工作计划100字五</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日产汽车博览中心位于解放公园旁，交通便利。以东风日产为中心，中心辐射武汉、襄樊、__、黄陂、荆州等周边城镇，地理环境优越。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__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三、早期市场策略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四、广告前策略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以电视、报纸、户外、网络、广播等几种广告媒体为主。其中，电视、报纸、电台的广告效果明显，选择性、针对性强，能直达受众。户外广告见效慢，但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b、媒体利用要遵循广告的整体策略，分阶段投放，拉近与目标群体的距离，简化传播渠道，有效利用广告资源。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2025-06-19T13:43:22+08:00</dcterms:created>
  <dcterms:modified xsi:type="dcterms:W3CDTF">2025-06-19T13:43:22+08:00</dcterms:modified>
</cp:coreProperties>
</file>

<file path=docProps/custom.xml><?xml version="1.0" encoding="utf-8"?>
<Properties xmlns="http://schemas.openxmlformats.org/officeDocument/2006/custom-properties" xmlns:vt="http://schemas.openxmlformats.org/officeDocument/2006/docPropsVTypes"/>
</file>