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最新销售年度工作计划及目标3篇(优秀)</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及目标一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销售年度工作计划及目标二</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销售年度工作计划及目标三</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