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最新节能工作计划企业(通用7篇)</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节能工作计划企业一一、建立健全制度，加强宣传教育(一)加强领导，健全制度做好节约能源工作，是落实科学发展观、转变经济发展方式、促进经济社会可持续发展的重要途径，也是缓解能源供需紧张的重要举措，更是街道义不容辞的责任。按照上级的要求，街道办成...</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节能工作计划企业一</w:t>
      </w:r>
    </w:p>
    <w:p>
      <w:pPr>
        <w:ind w:left="0" w:right="0" w:firstLine="560"/>
        <w:spacing w:before="450" w:after="450" w:line="312" w:lineRule="auto"/>
      </w:pPr>
      <w:r>
        <w:rPr>
          <w:rFonts w:ascii="宋体" w:hAnsi="宋体" w:eastAsia="宋体" w:cs="宋体"/>
          <w:color w:val="000"/>
          <w:sz w:val="28"/>
          <w:szCs w:val="28"/>
        </w:rPr>
        <w:t xml:space="preserve">一、建立健全制度，加强宣传教育</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节能工作计划企业二</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为积极响应市建委下达的节能降耗文件精神，更好的做好节能降耗工作，我公司以“培养意识，严格管理”为首要原则，围绕我公司节能降耗总体目标，结合公司实际，特制定年度节能降耗</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节能工作计划企业三</w:t>
      </w:r>
    </w:p>
    <w:p>
      <w:pPr>
        <w:ind w:left="0" w:right="0" w:firstLine="560"/>
        <w:spacing w:before="450" w:after="450" w:line="312" w:lineRule="auto"/>
      </w:pPr>
      <w:r>
        <w:rPr>
          <w:rFonts w:ascii="宋体" w:hAnsi="宋体" w:eastAsia="宋体" w:cs="宋体"/>
          <w:color w:val="000"/>
          <w:sz w:val="28"/>
          <w:szCs w:val="28"/>
        </w:rPr>
        <w:t xml:space="preserve">20__年，我县环境保护工作指导思想：以党的__大精神和“三个代表”重要思想为指导，确立“在保护生态环境中加快发展，在加快发展中保护生态环境”的工作思想，以经济发展为中心，以优质服务为重点，以创新机制为突破口，以环境安全、群众满意为落脚点的新思路，做好以下几方面的工作：</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(1)环境空气质量按功能区标准要求稳定达标，县城环境空气质量达到一级空气质量标准;(2)地表水环境质量按功能区划标准稳定达标，博阳河流域水质继续保持地表水ⅱ类标准;(3)饮用水源水质达标率100%;(4)县城区域环境噪声达到标准;(5)工业污染源排放稳定;(6)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以落实科学发展观为宗旨，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201x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20__年环保工作的指导思想是：坚持以科学发展观为指导，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这是实现党的__大提出的全面建设小康社会目标的重要手段，也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节能工作计划企业四</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节能工作计划企业五</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责任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坚持把节能减排的教育工作列入党组议事日程，做到常抓常议，明确责任，广泛在职工中开展节能减排的教育，全民动手，互相监督，努力营造“节约光荣，浪费可耻”的氛围。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三、落实责任，措施到位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每日各科室安排1名人员担当节能减排值班员,认真坚持巡视制度,每天下班后,最后一个离开机关,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节能工作计划企业六</w:t>
      </w:r>
    </w:p>
    <w:p>
      <w:pPr>
        <w:ind w:left="0" w:right="0" w:firstLine="560"/>
        <w:spacing w:before="450" w:after="450" w:line="312" w:lineRule="auto"/>
      </w:pPr>
      <w:r>
        <w:rPr>
          <w:rFonts w:ascii="宋体" w:hAnsi="宋体" w:eastAsia="宋体" w:cs="宋体"/>
          <w:color w:val="000"/>
          <w:sz w:val="28"/>
          <w:szCs w:val="28"/>
        </w:rPr>
        <w:t xml:space="preserve">20__年，环保工作要在县委县政府的正确领导下，认真贯彻落实科学发展观，以实施倍增计划，苦战三年，打造崭新__x为指引，以实现天蓝、地绿、水清为已任，紧贴__x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两区一线”治理要取得新成果。一是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二是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三是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2、电镀企业清理整顿工作要取得新进展。落实县委__发__x号《__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3、中小企业污染整治要采取新行动。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排放达标率的目标。</w:t>
      </w:r>
    </w:p>
    <w:p>
      <w:pPr>
        <w:ind w:left="0" w:right="0" w:firstLine="560"/>
        <w:spacing w:before="450" w:after="450" w:line="312" w:lineRule="auto"/>
      </w:pPr>
      <w:r>
        <w:rPr>
          <w:rFonts w:ascii="宋体" w:hAnsi="宋体" w:eastAsia="宋体" w:cs="宋体"/>
          <w:color w:val="000"/>
          <w:sz w:val="28"/>
          <w:szCs w:val="28"/>
        </w:rPr>
        <w:t xml:space="preserve">4、生态创建工作要取得新突破。要积极推进生态县、优美乡镇、生态村创建工作。一是推动实施生态县创建10项重点工程建设，督促项目责任单位按期完成工程建设，加快生态县创建步伐，二是以一镇三村的试点示范为先导，到20__年底以前，全县80%的乡镇编制完成乡镇环保规划，实施环境优美乡镇创建工作。三是以《__x县农村环境综合整治规划》为指导，以国家“以奖代补、以奖促治”政策为依托，建设西双塘村生活污水处理站，为西双塘村创建生态村创建条件。</w:t>
      </w:r>
    </w:p>
    <w:p>
      <w:pPr>
        <w:ind w:left="0" w:right="0" w:firstLine="560"/>
        <w:spacing w:before="450" w:after="450" w:line="312" w:lineRule="auto"/>
      </w:pPr>
      <w:r>
        <w:rPr>
          <w:rFonts w:ascii="宋体" w:hAnsi="宋体" w:eastAsia="宋体" w:cs="宋体"/>
          <w:color w:val="000"/>
          <w:sz w:val="28"/>
          <w:szCs w:val="28"/>
        </w:rPr>
        <w:t xml:space="preserve">5、二氧化硫和化学需氧量减排要实现新目标。一是实施设施减排，以大邱庄区域燃煤企业脱硫治理为重点，铺开企业脱硫治理工程，力争年内完成60台燃煤设备的脱硫治理;同时积极推动__x新城西城污水处理厂建设、华静污水处理厂升级改造、__x开发区北区污水处理厂建设等减排项目，为20__年的减排工作，增加新的支撑点;二是实施结构减，结合电镀企业清理整顿工作，取缔关闭治理无望、私自建设和死灰复燃的电镀企业;推动电镀集控区建设步伐，引导电镀企业向三个集控区集中;三是实施环境管理减排，开展环保专项行动，取缔关闭违法排污中小企业，为新上重大项目腾出发展空间。四是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黑体" w:hAnsi="黑体" w:eastAsia="黑体" w:cs="黑体"/>
          <w:color w:val="000000"/>
          <w:sz w:val="36"/>
          <w:szCs w:val="36"/>
          <w:b w:val="1"/>
          <w:bCs w:val="1"/>
        </w:rPr>
        <w:t xml:space="preserve">节能工作计划企业七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限度减少污染物的排放。通过一系列卓有成效的工作，我厂的环境得到了很大改善，废水污染物排放量小于《国家污水综合排放标准》，为了更好的把我厂环保工作做好，特制定201x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2025-05-02T11:49:14+08:00</dcterms:created>
  <dcterms:modified xsi:type="dcterms:W3CDTF">2025-05-02T11:49:14+08:00</dcterms:modified>
</cp:coreProperties>
</file>

<file path=docProps/custom.xml><?xml version="1.0" encoding="utf-8"?>
<Properties xmlns="http://schemas.openxmlformats.org/officeDocument/2006/custom-properties" xmlns:vt="http://schemas.openxmlformats.org/officeDocument/2006/docPropsVTypes"/>
</file>