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 律师转正条件(4篇)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 律师转正条件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