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先进性教育：把经常教育和集中教育结合</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w:t>
      </w:r>
    </w:p>
    <w:p>
      <w:pPr>
        <w:ind w:left="0" w:right="0" w:firstLine="560"/>
        <w:spacing w:before="450" w:after="450" w:line="312" w:lineRule="auto"/>
      </w:pPr>
      <w:r>
        <w:rPr>
          <w:rFonts w:ascii="宋体" w:hAnsi="宋体" w:eastAsia="宋体" w:cs="宋体"/>
          <w:color w:val="000"/>
          <w:sz w:val="28"/>
          <w:szCs w:val="28"/>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巩固党的执政地位，确保党和国家长治久安的重大工程，也是提高大学党组织的凝聚力、战斗力和创造力，加快推进世界一流大学建设，更好地承担起所肩负的历史使命的迫切要求。</w:t>
      </w:r>
    </w:p>
    <w:p>
      <w:pPr>
        <w:ind w:left="0" w:right="0" w:firstLine="560"/>
        <w:spacing w:before="450" w:after="450" w:line="312" w:lineRule="auto"/>
      </w:pPr>
      <w:r>
        <w:rPr>
          <w:rFonts w:ascii="宋体" w:hAnsi="宋体" w:eastAsia="宋体" w:cs="宋体"/>
          <w:color w:val="000"/>
          <w:sz w:val="28"/>
          <w:szCs w:val="28"/>
        </w:rPr>
        <w:t xml:space="preserve">近年来，在教育部和上海市的正确领导下，上海交大紧紧抓住“211工程”、“985工程”和闵行二期建设等重大机遇，坚持面向国家战略需求和国民经济建设主战场，不断提高教书育人、科学研究的水平，积极为国家和区域经济社会发展服务，综合实力和核心竞争力得到长足发展。当前，我校正处于历史上最好的发展时期之一，面临着加快创建世界一流大学难得的历史性机遇，在全校师生员工的共同努力下，学校各项改革发展得到全面推进。前不久上海交大又与上海第二医科大学强强联合，组建新的上海交通大学。融汇原上海交大多学科的综合优势和原二医大在医学领域的雄厚实力，集中和整合两校的优质资源，汇聚和构筑人才高地，增强整体的办学实力。这为学校的加快发展提供了新的更广阔的空间。</w:t>
      </w:r>
    </w:p>
    <w:p>
      <w:pPr>
        <w:ind w:left="0" w:right="0" w:firstLine="560"/>
        <w:spacing w:before="450" w:after="450" w:line="312" w:lineRule="auto"/>
      </w:pPr>
      <w:r>
        <w:rPr>
          <w:rFonts w:ascii="宋体" w:hAnsi="宋体" w:eastAsia="宋体" w:cs="宋体"/>
          <w:color w:val="000"/>
          <w:sz w:val="28"/>
          <w:szCs w:val="28"/>
        </w:rPr>
        <w:t xml:space="preserve">我们知道，纵有再好的机遇，如果没有统一的思想基础，没有坚定的信念，没有昂扬的精神状态，没有内在的思想动力，我们就很难抓住机遇、加快发展，就很难完成上级党委对我们的要求和达到社会各界对我们的期望。上水平、创一流，要靠强有力的各级党组织来引导，靠一支具有先进性的党员干部队伍来带动。今年4月，为做好先进性教育的准备，学校党委专门成立调研工作小组，组织对全校党员和党组织状况进行调研。采取问卷调查、座谈会、重点走访、个别访谈等多种方式。累计面向全校教职工和学生发放调研问卷3926份，召开各层次专题座谈会72个，对31个单位或支部进行了重点走访。</w:t>
      </w:r>
    </w:p>
    <w:p>
      <w:pPr>
        <w:ind w:left="0" w:right="0" w:firstLine="560"/>
        <w:spacing w:before="450" w:after="450" w:line="312" w:lineRule="auto"/>
      </w:pPr>
      <w:r>
        <w:rPr>
          <w:rFonts w:ascii="宋体" w:hAnsi="宋体" w:eastAsia="宋体" w:cs="宋体"/>
          <w:color w:val="000"/>
          <w:sz w:val="28"/>
          <w:szCs w:val="28"/>
        </w:rPr>
        <w:t xml:space="preserve">从调研的总体情况看，我校党组织和党员队伍是好的、有战斗力的。广大党员在各自的岗位上敬业奉献，在团结和带领广大师生员工推进学校改革和发展的各项工作中，较好地发挥了先锋模范和表率作用。特别是在事关稳定大局、发生突发事件、利益冲突矛盾的时刻，我们的党组织和广大党员是可以靠得住、经得起考验的。但同时我们也越来越深切地感受到，与我们肩负的历史责任和艰巨任务相比，少数基层党组织和部分党员还存在不相适应、不相符合的地方。比如，有的党员理想信念不够坚定，在工作、生活中等同于一般群众；有的党员事业心和责任感不强，师德、教风、学风不踏实，没有很好地履行教书育人的职责，没有很好地在科研创新中起到模范带头作用。有的党员干部对加强理论学习的自觉性不高，带领群众推进改革、领导发展的能力和破解难题、解决复杂问题的本领有待提高；有的党员干部进取精神不强，自身要求不高，缺乏忧患意识。有的基层党组织工作薄弱，缺乏凝聚力，缺乏对本单位发展中深层次问题的清醒认识，缺乏适应新形势新情况的工作内容和方式方法，缺乏工作的激情和创造性，难以适应创建一流大学的要求。</w:t>
      </w:r>
    </w:p>
    <w:p>
      <w:pPr>
        <w:ind w:left="0" w:right="0" w:firstLine="560"/>
        <w:spacing w:before="450" w:after="450" w:line="312" w:lineRule="auto"/>
      </w:pPr>
      <w:r>
        <w:rPr>
          <w:rFonts w:ascii="宋体" w:hAnsi="宋体" w:eastAsia="宋体" w:cs="宋体"/>
          <w:color w:val="000"/>
          <w:sz w:val="28"/>
          <w:szCs w:val="28"/>
        </w:rPr>
        <w:t xml:space="preserve">因此，此次学校党委明确提出，要把开展先进性教育，看作是一项重要的政治任务；看作是提高学校党组织凝聚力、战斗力和创造力，提高党员思想政治素质的内在需求和必然要求；看作是推进学校各项改革发展，加快创建世界一流大学和一流医学院的重要契机。我们要善于抓住重点，抓准难点，抓好节点，抓出亮点，通过先进性教育活动，进一步用“三个代表”重要思想武装全党，坚定全校党员的理想信念，提高各级党组织的理论思维和工作水平，更好地团结和带领全校师生员工，去开创学校人才培养、科学研究和社会服务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2025-08-08T21:31:08+08:00</dcterms:created>
  <dcterms:modified xsi:type="dcterms:W3CDTF">2025-08-08T21:31:08+08:00</dcterms:modified>
</cp:coreProperties>
</file>

<file path=docProps/custom.xml><?xml version="1.0" encoding="utf-8"?>
<Properties xmlns="http://schemas.openxmlformats.org/officeDocument/2006/custom-properties" xmlns:vt="http://schemas.openxmlformats.org/officeDocument/2006/docPropsVTypes"/>
</file>