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在县委常委民主生活会上的发言提纲</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县委常委民主生活会上的发言提纲在县委常委民主生活会上的发言提纲按照这次民主生活会的主题和要求，下面我进行批评和自我批评，请各位领导和同志们提出宝贵意见。一、对本届县委常委班子的评价和建议近几年，本届县委常委班子紧密结合我县实际，谋划思路带...</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w:t>
      </w:r>
    </w:p>
    <w:p>
      <w:pPr>
        <w:ind w:left="0" w:right="0" w:firstLine="560"/>
        <w:spacing w:before="450" w:after="450" w:line="312" w:lineRule="auto"/>
      </w:pPr>
      <w:r>
        <w:rPr>
          <w:rFonts w:ascii="宋体" w:hAnsi="宋体" w:eastAsia="宋体" w:cs="宋体"/>
          <w:color w:val="000"/>
          <w:sz w:val="28"/>
          <w:szCs w:val="28"/>
        </w:rPr>
        <w:t xml:space="preserve">近几年，本届县委常委班子紧密结合我县实际，谋划思路带队伍，驾驭全局抓大事，一心一意谋发展，我县经济和社会各项事业取得了很大成绩。一是发展思路清晰，重点突出。去年我主要在**挂职，期间，我把**的发展轨迹和**县的发展思路进行了认真的对比和思考，发现有很多相似之处。象工业立县战略、外向带动战略，培育和壮大三大主导产业，“一二三四五”的工作思路，将乡镇划分为三个方阵管理等。实践证明，县委在决策上，站的高、看的远，**县的思路是完全正确的，符合历史发展的客观规律，符合市场经济发展的必然要求，也完全符合**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书记和*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的经验。近几年来，**市以提高机关执行能力为总抓手，建立了包括科学的决策机制、目标责任体系、督导机制、绩效考核机制、激励机制、部门分工协作机制等六个方面的工作机制，大大提高了科学决策、民主决策、依法决策的水平。在执行能力上，**严格落实目标责任，每项工作都有一套班子，每项工作都有完成时限，对工作的落实情况，**有专门的督查机构负责督查，督查结果向主要领导反馈。通过这些措施的实施，**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业务学习不够全面系统。在政治理论学习方面，标准比较低、不刻苦，真正领会精神、把握实质很不够，在理论与实际的结合上不够，特别与实际工作结合的不够。在学习内容上，有知识不全面、重点不突出的问题，对中央领导反复强调的学习市场经济知识、现代科学知识、法律知识等重视不够，造成知识面不够宽，难以对工作有深层次的指导，在一定程度上影响了工作的开展和深入。二是工作作风不够深入细致。深入基层调查研究还不够，往往是日常应酬多，参加会议多，浮在上面听汇报多，深入基层调查研究少，面对群众少，即使下去，也往往是注重听取主要负责同志的汇报，而忽视其他同志的意见，致使自己了解的情况不同程度地存有片面性。关心群众疾苦少，满足于在接待上访中解决问题，忽视深入基层，把问题解决在萌芽中。作风还不够扎实，对分管的工作，有时候满足于会议开了，文件下了，工作部署了，在督促落实的过程，办公室听汇报多，实地检查少，跑面多，跑点少。工作方法不细致，有时处理问题不够冷静，突出表现是有时对一些急、难问题要求过高，急于求成。三是开拓创新的意识不强。对解放思想、实事求是的精髓还不能全面深刻的把握，在某些具体问题思想不够解放，往往是执行政策多，创造性地执行上级的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具体问题，特别是由于历史原因长期积累的遗留问题，有时候考虑到**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经验与**县实际相结合的文章，实现执政能力的新跨越。最近，我正对**一年来挂职的情况和经验进行全面的回顾和总结，结合**县的实际和自己分管的工作，把**经验运用到**县的实际工作中去。从**的经验看，为提高机关执行能力，他们重点建立了六个机制，包括科学的决策机制、目标责任体系、督导机制、绩效考核机制、激励机制、部门分工协作机制，今后，**县的许多工作就是要借鉴**经验，在建立机制上下功夫，在狠抓落实上做文章。三是坚持解放思想，与时俱进，实现工作业绩的新突破。先进性教育的最终结果要落实到对工作的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下面，欢迎各位对我的党性分析材料进行批评，对我的思想、工作、作风和廉政建设等方面提出宝贵意见，我一定虚心接受，认真改正，时刻注意保持党的先进性，把同志们的批评化做今后前进的动力，把自己分管的工作做的更好，向县委、向人民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2025-05-14T07:28:59+08:00</dcterms:created>
  <dcterms:modified xsi:type="dcterms:W3CDTF">2025-05-14T07:28:59+08:00</dcterms:modified>
</cp:coreProperties>
</file>

<file path=docProps/custom.xml><?xml version="1.0" encoding="utf-8"?>
<Properties xmlns="http://schemas.openxmlformats.org/officeDocument/2006/custom-properties" xmlns:vt="http://schemas.openxmlformats.org/officeDocument/2006/docPropsVTypes"/>
</file>