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民政局长在民主生活会上的讲话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政局长在民主生活会上的讲话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w:t>
      </w:r>
    </w:p>
    <w:p>
      <w:pPr>
        <w:ind w:left="0" w:right="0" w:firstLine="560"/>
        <w:spacing w:before="450" w:after="450" w:line="312" w:lineRule="auto"/>
      </w:pPr>
      <w:r>
        <w:rPr>
          <w:rFonts w:ascii="宋体" w:hAnsi="宋体" w:eastAsia="宋体" w:cs="宋体"/>
          <w:color w:val="000"/>
          <w:sz w:val="28"/>
          <w:szCs w:val="28"/>
        </w:rPr>
        <w:t xml:space="preserve">民政局长在民主生活会上的讲话</w:t>
      </w:r>
    </w:p>
    <w:p>
      <w:pPr>
        <w:ind w:left="0" w:right="0" w:firstLine="560"/>
        <w:spacing w:before="450" w:after="450" w:line="312" w:lineRule="auto"/>
      </w:pPr>
      <w:r>
        <w:rPr>
          <w:rFonts w:ascii="宋体" w:hAnsi="宋体" w:eastAsia="宋体" w:cs="宋体"/>
          <w:color w:val="000"/>
          <w:sz w:val="28"/>
          <w:szCs w:val="28"/>
        </w:rPr>
        <w:t xml:space="preserve">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