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在2024年度党报党刊发行会上的讲话</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一年一度的党报党刊发行工作即将全面展开，今天区委在这里召开会议，其主要任务是总结2024年党报党刊发行工作，表彰2024年度党报党刊发行工作的先进集体，部署我区2024年度党报党刊宣传发行工作任务。2024年度，全区各单位、各部门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一年一度的党报党刊发行工作即将全面展开，今天区委在这里召开会议，其主要任务是总结2024年党报党刊发行工作，表彰2024年度党报党刊发行工作的先进集体，部署我区2024年度党报党刊宣传发行工作任务。</w:t>
      </w:r>
    </w:p>
    <w:p>
      <w:pPr>
        <w:ind w:left="0" w:right="0" w:firstLine="560"/>
        <w:spacing w:before="450" w:after="450" w:line="312" w:lineRule="auto"/>
      </w:pPr>
      <w:r>
        <w:rPr>
          <w:rFonts w:ascii="宋体" w:hAnsi="宋体" w:eastAsia="宋体" w:cs="宋体"/>
          <w:color w:val="000"/>
          <w:sz w:val="28"/>
          <w:szCs w:val="28"/>
        </w:rPr>
        <w:t xml:space="preserve">2024年度，全区各单位、各部门从巩固和扩大党的思想舆论阵地，加强和改进党的思想政治工作，提高党的执政能力的高度，克服税费改革、村社合并等种种困难，认真做好党报党刊宣传发行工作，圆满完成了市委下达的任务。以前在发行工作中，市委宣传部领导每年都要向区委主要领导发信函、打电话，要求加大征订力度。去年，市委宣传部领导也向区领导和区委宣传部发了信，但不是促订信，而是感谢信，这是多年来的第一次。9月30日，全市党报党刊发行工作会上，我区受到了表彰，并代表40个区市县在大会上进行了经验交流发言。这一成绩的取得是我们在座同志们努力的结果，你们为这项工作所付出的艰辛和努力是有目共睹的，你们所取得的成绩也是有目共睹的。在此，我代表区委向大家表示衷心的感谢！并再次向我区获得2024年度发行工作先进集体的单位表示祝贺。</w:t>
      </w:r>
    </w:p>
    <w:p>
      <w:pPr>
        <w:ind w:left="0" w:right="0" w:firstLine="560"/>
        <w:spacing w:before="450" w:after="450" w:line="312" w:lineRule="auto"/>
      </w:pPr>
      <w:r>
        <w:rPr>
          <w:rFonts w:ascii="宋体" w:hAnsi="宋体" w:eastAsia="宋体" w:cs="宋体"/>
          <w:color w:val="000"/>
          <w:sz w:val="28"/>
          <w:szCs w:val="28"/>
        </w:rPr>
        <w:t xml:space="preserve">回顾2024年度的党报党刊发行工作，我们认为有几条经验值得总结：一是区委领导和各级党组织高度重视。各单位、各部门按照区委的要求，把党报党刊发行工作作为一项严肃的政治任务列入重要议事日程，明确责任，狠抓落实。二是工作力度进一步加大。针对新情况新困难，不断总结新经验、探索新路子、增添新措施，加大了工作力度，对党报党刊的发行实行统一领导、统一部署、统一安排、统一考核，形成了整体合力。区国土局等单位积极开展智力扶贫，为本单位联系的乡镇订阅党报党刊，取得了好的效果。三是各部门积极配合。在去年征订工作中，教委、文广局、卫生局、公安分局等部门推行了“条块结合、集订分送”的办法，各部门领导对这项工作给予了高度重视，取得了明显的成效。区委组织部落实了用自留党费为贫困农村党支部和困难企业党组织订阅党报党刊的工作。宣传、组织、邮政以及《重庆日报》发行站通力合作，打总体战，积极发挥整体优势。四是治理党政部门报刊散滥和利用职权发行工作的成果得到巩固，净化了党报党刊发行市场。发行秩序逐步规范，主要党报党刊发行环境显著改善。五是我们拥有一支经过长期磨练、富有经验、勇于奉献、能打硬仗的党报党刊发行队伍。</w:t>
      </w:r>
    </w:p>
    <w:p>
      <w:pPr>
        <w:ind w:left="0" w:right="0" w:firstLine="560"/>
        <w:spacing w:before="450" w:after="450" w:line="312" w:lineRule="auto"/>
      </w:pPr>
      <w:r>
        <w:rPr>
          <w:rFonts w:ascii="宋体" w:hAnsi="宋体" w:eastAsia="宋体" w:cs="宋体"/>
          <w:color w:val="000"/>
          <w:sz w:val="28"/>
          <w:szCs w:val="28"/>
        </w:rPr>
        <w:t xml:space="preserve">党报党刊发行工作是一个个老生常谈的话题，大家抓这方面工作的经验、体会很多，酸甜苦辣麻都有，但为什么从上到下依然要年年开会强调？原因在于它的重要性和必要性。围绕党报党刊宣传发行问题，我想强调几点意见：</w:t>
      </w:r>
    </w:p>
    <w:p>
      <w:pPr>
        <w:ind w:left="0" w:right="0" w:firstLine="560"/>
        <w:spacing w:before="450" w:after="450" w:line="312" w:lineRule="auto"/>
      </w:pPr>
      <w:r>
        <w:rPr>
          <w:rFonts w:ascii="宋体" w:hAnsi="宋体" w:eastAsia="宋体" w:cs="宋体"/>
          <w:color w:val="000"/>
          <w:sz w:val="28"/>
          <w:szCs w:val="28"/>
        </w:rPr>
        <w:t xml:space="preserve">一、要充分认识党报党刊对于巩固党的执政地位的重要意义</w:t>
      </w:r>
    </w:p>
    <w:p>
      <w:pPr>
        <w:ind w:left="0" w:right="0" w:firstLine="560"/>
        <w:spacing w:before="450" w:after="450" w:line="312" w:lineRule="auto"/>
      </w:pPr>
      <w:r>
        <w:rPr>
          <w:rFonts w:ascii="宋体" w:hAnsi="宋体" w:eastAsia="宋体" w:cs="宋体"/>
          <w:color w:val="000"/>
          <w:sz w:val="28"/>
          <w:szCs w:val="28"/>
        </w:rPr>
        <w:t xml:space="preserve">胡锦涛同志指出：“现代社会，宣传舆论的社会影响力越来越大，能不能把宣传舆论工作抓在手上，关系人心向背，关系事业兴衰，关系党的执政地位”。《人民日报》、《求是》杂志是党中央指导全党和全国工作的重要思想舆论工具，《重庆日报》、《当代党员》杂志是市委指导和推动全市工作的机关报刊，两报两刊都是党宣传科学理论、传播先进文化、倡导科学精神、塑造美好心灵、弘扬社会正气的思想舆论阵地。做好《人民日报》、《求是》杂志、《重庆日报》、《当代党员》杂志以及《经济日报》、《光明日报》等主要党报党刊的发行工作，充分发挥它们的作用，对加强党的执政能力建设，夯实党的执政基础，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二、要充分认识党报党刊对于做好意识形态工作的重要作用。</w:t>
      </w:r>
    </w:p>
    <w:p>
      <w:pPr>
        <w:ind w:left="0" w:right="0" w:firstLine="560"/>
        <w:spacing w:before="450" w:after="450" w:line="312" w:lineRule="auto"/>
      </w:pPr>
      <w:r>
        <w:rPr>
          <w:rFonts w:ascii="宋体" w:hAnsi="宋体" w:eastAsia="宋体" w:cs="宋体"/>
          <w:color w:val="000"/>
          <w:sz w:val="28"/>
          <w:szCs w:val="28"/>
        </w:rPr>
        <w:t xml:space="preserve">党报党刊作为党和人民的喉舌，是宣传马克思列宁主义、毛泽东思想、邓小平理论和“三个代表”重要思想的主阵地，是正确引导社会舆论，引领人们思想导向、价值导向、生活导向、消费导向的主阵地，是加强党对意识形态工作领导的主阵地。做好党报党刊的发行工作，不断扩大党报党刊的覆盖面和影响力，守住阵地，用好武器，是意识形态工作的基础工程，是巩固马克思主义在意识形态领域指导地位的迫切需要，是中央和市委加强对意识形态工作领导的重要环节。各级党委一定要理直气壮地把这项工作抓紧抓好，千方百计地完成任务。</w:t>
      </w:r>
    </w:p>
    <w:p>
      <w:pPr>
        <w:ind w:left="0" w:right="0" w:firstLine="560"/>
        <w:spacing w:before="450" w:after="450" w:line="312" w:lineRule="auto"/>
      </w:pPr>
      <w:r>
        <w:rPr>
          <w:rFonts w:ascii="宋体" w:hAnsi="宋体" w:eastAsia="宋体" w:cs="宋体"/>
          <w:color w:val="000"/>
          <w:sz w:val="28"/>
          <w:szCs w:val="28"/>
        </w:rPr>
        <w:t xml:space="preserve">三、要充分认识党报党刊在构建社会主义和谐社会中所担负的重要职责</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提出的重大战略任务。构建社会主义和谐社会的重要任务之一就是要加强思想道德建设，这就需要依托以党报党刊为主的思想舆论工具。共同的理想信念，良好的道德规范，需要党报党刊去树立和培育；增强人们的精神力量，丰富人们的精神世界，需要以党报党刊为载体；开展社会公德、职业道德、家庭美德教育，需要通过党报党刊这个基本途径；坚持以人为本，以实现人的全面发展为目标，不断满足人民群众日益增长的物质文化需要，需要党报党刊提供内容。党报党刊是统一思想、凝聚人心，鼓舞斗志，动员和激励广大干部群众积极投身现代化建设事业的重要武器，是维护改革、发展、稳定大局的重要阵地，是构建和谐重庆的推动力量。</w:t>
      </w:r>
    </w:p>
    <w:p>
      <w:pPr>
        <w:ind w:left="0" w:right="0" w:firstLine="560"/>
        <w:spacing w:before="450" w:after="450" w:line="312" w:lineRule="auto"/>
      </w:pPr>
      <w:r>
        <w:rPr>
          <w:rFonts w:ascii="宋体" w:hAnsi="宋体" w:eastAsia="宋体" w:cs="宋体"/>
          <w:color w:val="000"/>
          <w:sz w:val="28"/>
          <w:szCs w:val="28"/>
        </w:rPr>
        <w:t xml:space="preserve">四、要充分认识党报党刊对先进性教育活动的推动作用。</w:t>
      </w:r>
    </w:p>
    <w:p>
      <w:pPr>
        <w:ind w:left="0" w:right="0" w:firstLine="560"/>
        <w:spacing w:before="450" w:after="450" w:line="312" w:lineRule="auto"/>
      </w:pPr>
      <w:r>
        <w:rPr>
          <w:rFonts w:ascii="宋体" w:hAnsi="宋体" w:eastAsia="宋体" w:cs="宋体"/>
          <w:color w:val="000"/>
          <w:sz w:val="28"/>
          <w:szCs w:val="28"/>
        </w:rPr>
        <w:t xml:space="preserve">当前，全党正按照中央部署扎实深入开展保持共产党员先进性教育活动。党报党刊是推动这一活动的重要平台，今年以来，党报党刊切实加强了对先进性教育活动的宣传报道，在是引导广大党员坚定理想信念，实践党的宗旨，增强党的观念，发扬优良传统等方面，发挥了很好的宣传教育作用，对于保持和增强党的先进性具有重要意义。</w:t>
      </w:r>
    </w:p>
    <w:p>
      <w:pPr>
        <w:ind w:left="0" w:right="0" w:firstLine="560"/>
        <w:spacing w:before="450" w:after="450" w:line="312" w:lineRule="auto"/>
      </w:pPr>
      <w:r>
        <w:rPr>
          <w:rFonts w:ascii="宋体" w:hAnsi="宋体" w:eastAsia="宋体" w:cs="宋体"/>
          <w:color w:val="000"/>
          <w:sz w:val="28"/>
          <w:szCs w:val="28"/>
        </w:rPr>
        <w:t xml:space="preserve">各级党组织要高度重视，按照市委、区委的要求，确保全面完成2024年度党报党刊发行任务。对2024年度党报党刊征订发行工作，我提几点具体要求：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一是要加强领导，落实责任，形成合力。党报党刊发行征订</w:t>
      </w:r>
    </w:p>
    <w:p>
      <w:pPr>
        <w:ind w:left="0" w:right="0" w:firstLine="560"/>
        <w:spacing w:before="450" w:after="450" w:line="312" w:lineRule="auto"/>
      </w:pPr>
      <w:r>
        <w:rPr>
          <w:rFonts w:ascii="宋体" w:hAnsi="宋体" w:eastAsia="宋体" w:cs="宋体"/>
          <w:color w:val="000"/>
          <w:sz w:val="28"/>
          <w:szCs w:val="28"/>
        </w:rPr>
        <w:t xml:space="preserve">工作是一项系统工程，涉及方方面面，需要全社会的理解和共同努力。各单位各部门要高度重视，把党报党刊发行工作作为一项严肃的政治任务，主要领导要亲自抓，分管领导要全力抓，宣传部作为第一责任单位要认真抓，组织、邮政部门和、纪检监察机关要配合抓，各部门各，单位都要指定专人具体抓，区委督察室要及时督促检查各部门、各单位征订情况。要实行定期通报制，加强情况沟通，掌握工作进度，及时查漏补缺；要把党报党刊发行任务的完成情况作为思想政治工作和精神文明建设考核的一项重要指标。在开展工作过程中，要增强服务意识，多开展耐心细致的思想工作，避免简单粗暴。其他各有关部门以及企事业单位都要树立政治意识、大局意识、责任意识，积极关心和支持党报党刊的发行。总之，要保证2024年度党报党刊发行征订时间不延期、范围不缩小、覆盖不降低、数量不下降。</w:t>
      </w:r>
    </w:p>
    <w:p>
      <w:pPr>
        <w:ind w:left="0" w:right="0" w:firstLine="560"/>
        <w:spacing w:before="450" w:after="450" w:line="312" w:lineRule="auto"/>
      </w:pPr>
      <w:r>
        <w:rPr>
          <w:rFonts w:ascii="宋体" w:hAnsi="宋体" w:eastAsia="宋体" w:cs="宋体"/>
          <w:color w:val="000"/>
          <w:sz w:val="28"/>
          <w:szCs w:val="28"/>
        </w:rPr>
        <w:t xml:space="preserve">二是要深入做好宣传发动工作。这次会议之后，各单位各部门要切实把思想统一到市委和区委的精神上来。各单位各部门要尽快做好党报党刊发行工作的准备工作，开好本系统党报党刊发行的工作会议，把做好党报党刊发行工作的重要意义讲充分，明确任务、落实责任、一一做到位。</w:t>
      </w:r>
    </w:p>
    <w:p>
      <w:pPr>
        <w:ind w:left="0" w:right="0" w:firstLine="560"/>
        <w:spacing w:before="450" w:after="450" w:line="312" w:lineRule="auto"/>
      </w:pPr>
      <w:r>
        <w:rPr>
          <w:rFonts w:ascii="宋体" w:hAnsi="宋体" w:eastAsia="宋体" w:cs="宋体"/>
          <w:color w:val="000"/>
          <w:sz w:val="28"/>
          <w:szCs w:val="28"/>
        </w:rPr>
        <w:t xml:space="preserve">三是要进一步提高服务质量。各单位、各部门要进一步增强做好党报党刊发行工作的政治责任感，全力做好征订发行服务工作。各相关单位在收订期间，要增设收订网点，延长服务时间。对重点党报党刊，要采取主动上门收订、电话预约、网上订阅、流动收订等有效措施，简化订阅手续，为订户提供热情、便捷、优质、高效的服务。邮政递送局、发行站要开展服务承诺活动，通过与订户签订服务责任书，公开服务措施，保护订户利益，让订户监督我们的工作。要减少投递差错，加快投递速度，解决末端投递问题。特别是要提高西部九镇投递服务水平，要彻底改变西部九镇读者反映看“捆捆报”，“过时报’’的现象，最大程度地提高有效发行率。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四是要加强督促检查。纪检监察机关和宣传部要加大对党报党刊发行工作的督查力度，严肃发行纪律，规范发行秩序，既要确保完成党报党刊的发行任务，又不增加基层和农民负担。治理党政部门报刊散滥和利用职权发行，减轻基层和农民负担，是中央根据广大人民群众意愿做出的一项重要决策。用党报党刊去占领意识形态的广大阵地，是治理报刊散滥的目标之一。保持党报党刊发行稳定，是巩固和扩大治理报刊散滥工作成果的重要标志。在这里我要再次强调：严禁党报党刊以外的其他报刊利用党的组织开展征订工作，并不得以任何形式下达征订指标，搞摊派或变相摊派发行。</w:t>
      </w:r>
    </w:p>
    <w:p>
      <w:pPr>
        <w:ind w:left="0" w:right="0" w:firstLine="560"/>
        <w:spacing w:before="450" w:after="450" w:line="312" w:lineRule="auto"/>
      </w:pPr>
      <w:r>
        <w:rPr>
          <w:rFonts w:ascii="宋体" w:hAnsi="宋体" w:eastAsia="宋体" w:cs="宋体"/>
          <w:color w:val="000"/>
          <w:sz w:val="28"/>
          <w:szCs w:val="28"/>
        </w:rPr>
        <w:t xml:space="preserve">同志们，党报党刊发行工作是十分重要的政治任务，事关党和国家的工作大局，事关马克思主义在意识形态领域的指导地位，事关党的执政地位的巩固。做好2024年度党报党刊发行工作，是对全区各级党组织保持共产党员先进性教育活动成果的一次检验。各单位各部门要认真贯彻落实中央和市委关于做好党报党刊发行工作的精神，切实把2024年度党报党刊发行任务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2025-08-06T15:05:34+08:00</dcterms:created>
  <dcterms:modified xsi:type="dcterms:W3CDTF">2025-08-06T15:05:34+08:00</dcterms:modified>
</cp:coreProperties>
</file>

<file path=docProps/custom.xml><?xml version="1.0" encoding="utf-8"?>
<Properties xmlns="http://schemas.openxmlformats.org/officeDocument/2006/custom-properties" xmlns:vt="http://schemas.openxmlformats.org/officeDocument/2006/docPropsVTypes"/>
</file>