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公文写作各类型范文(通用18篇)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各类型范文1关于给予县人民法院荣记集体二等功的请示辽源市人民政府:20XX年以来，东丰县人民法院在市委、市政府和县委的正确领导下，在上级法院的有力指导下，紧紧围绕全县工作大局，坚持一手抓审判，一手抓服务，为东丰经济社会又好又快发展做...</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公文写作各类型范文2</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公文写作各类型范文3</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v^。^v^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公文写作各类型范文4</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公文写作各类型范文5</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公文写作各类型范文6</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公文写作各类型范文7</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公文写作各类型范文8</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公文写作各类型范文9</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公文写作各类型范文10</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v^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公文写作各类型范文11</w:t>
      </w:r>
    </w:p>
    <w:p>
      <w:pPr>
        <w:ind w:left="0" w:right="0" w:firstLine="560"/>
        <w:spacing w:before="450" w:after="450" w:line="312" w:lineRule="auto"/>
      </w:pPr>
      <w:r>
        <w:rPr>
          <w:rFonts w:ascii="宋体" w:hAnsi="宋体" w:eastAsia="宋体" w:cs="宋体"/>
          <w:color w:val="000"/>
          <w:sz w:val="28"/>
          <w:szCs w:val="28"/>
        </w:rPr>
        <w:t xml:space="preserve">1、党政机关公文日期写法：20_年12月22日字体大小必须正文相同，使用仿宋体。2、政府机关公文日期写法：二〇一〇年十二月二十二日字体大小必须正文相同，使用仿宋体。3、以上两种公文的正文中，如果出现日期的情况需要写成：20_年12月22日。4、公文中需要历史年号时，要先标出公历年份，在注历史年号并加圆括号。例如：1912年（民国元年）5、公文必须注明发文日期，以表明公文从何时开始生效。6、公文结尾必须写清发文日期，发文日期位于公文的末尾、发文机关的下面并稍向右错开。7、发文日期必须写明发文日期的全称。扩展资料公文写作的其他要求1、公文的标题由发文机关、发文事由、公文种类三部分组成，称为公文标题“三要素”。2、发文机关写在正文的下面偏右处，又称落款。3、发文机关一般要写全称。4、公正文内容要求准确地传达发文机关的有关方针、政策精神。5、公文正文写法力求简明扼要，条理清楚，实事求是，切忌冗长杂乱。参考资料：百度百科-公文格式</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公文的落款日期是公文的成文时间。结尾落款。一般包括署名和成文时间两项内容。署名机关单位名称，写明成文时间年、月、日；并加盖公章。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 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 （2）不加盖印章的公文。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公文写作时,如何规范时间格式的写法 —— 公文写作时，如果规范时间格式的媳妇儿，这个不知道没写过。</w:t>
      </w:r>
    </w:p>
    <w:p>
      <w:pPr>
        <w:ind w:left="0" w:right="0" w:firstLine="560"/>
        <w:spacing w:before="450" w:after="450" w:line="312" w:lineRule="auto"/>
      </w:pPr>
      <w:r>
        <w:rPr>
          <w:rFonts w:ascii="宋体" w:hAnsi="宋体" w:eastAsia="宋体" w:cs="宋体"/>
          <w:color w:val="000"/>
          <w:sz w:val="28"/>
          <w:szCs w:val="28"/>
        </w:rPr>
        <w:t xml:space="preserve">落款日期怎么写 —— 印象中，现在不管是党或行政的公文落款用阿拉伯数字;如:20_年5月19日</w:t>
      </w:r>
    </w:p>
    <w:p>
      <w:pPr>
        <w:ind w:left="0" w:right="0" w:firstLine="560"/>
        <w:spacing w:before="450" w:after="450" w:line="312" w:lineRule="auto"/>
      </w:pPr>
      <w:r>
        <w:rPr>
          <w:rFonts w:ascii="宋体" w:hAnsi="宋体" w:eastAsia="宋体" w:cs="宋体"/>
          <w:color w:val="000"/>
          <w:sz w:val="28"/>
          <w:szCs w:val="28"/>
        </w:rPr>
        <w:t xml:space="preserve">最新公文日期的正确写作格式是什么?应该写汉字还是阿拉伯数字? —— 日期的格式为: 成文日期确定的原则是:会议通过的决议、决定等以会议正式通过的日期为准;经机关负责人签发的公文，以签发日期为准;联合行文，以最后签发的机关...</w:t>
      </w:r>
    </w:p>
    <w:p>
      <w:pPr>
        <w:ind w:left="0" w:right="0" w:firstLine="560"/>
        <w:spacing w:before="450" w:after="450" w:line="312" w:lineRule="auto"/>
      </w:pPr>
      <w:r>
        <w:rPr>
          <w:rFonts w:ascii="宋体" w:hAnsi="宋体" w:eastAsia="宋体" w:cs="宋体"/>
          <w:color w:val="000"/>
          <w:sz w:val="28"/>
          <w:szCs w:val="28"/>
        </w:rPr>
        <w:t xml:space="preserve">公文写作成文日期怎么写 —— 成文时间一般以领导人签发的日期为准;如系联合行文，以最后签发机关的领导人签发日期为准。会议通过的重要公文，以会议通过日期为准。 成文日期要写明年、月、日...</w:t>
      </w:r>
    </w:p>
    <w:p>
      <w:pPr>
        <w:ind w:left="0" w:right="0" w:firstLine="560"/>
        <w:spacing w:before="450" w:after="450" w:line="312" w:lineRule="auto"/>
      </w:pPr>
      <w:r>
        <w:rPr>
          <w:rFonts w:ascii="宋体" w:hAnsi="宋体" w:eastAsia="宋体" w:cs="宋体"/>
          <w:color w:val="000"/>
          <w:sz w:val="28"/>
          <w:szCs w:val="28"/>
        </w:rPr>
        <w:t xml:space="preserve">公文写作落款是日期在前还是时间在前 —— 按照20_年7月1日起施行的最新版《党政机关公文处理工作条例》(中办发〔20_〕14号)和党政机关公文格式(GB/T 9704-20_)的要求，公文成文日期用阿拉伯数字...</w:t>
      </w:r>
    </w:p>
    <w:p>
      <w:pPr>
        <w:ind w:left="0" w:right="0" w:firstLine="560"/>
        <w:spacing w:before="450" w:after="450" w:line="312" w:lineRule="auto"/>
      </w:pPr>
      <w:r>
        <w:rPr>
          <w:rFonts w:ascii="宋体" w:hAnsi="宋体" w:eastAsia="宋体" w:cs="宋体"/>
          <w:color w:val="000"/>
          <w:sz w:val="28"/>
          <w:szCs w:val="28"/>
        </w:rPr>
        <w:t xml:space="preserve">公文的落款日期是指什么 —— 公文的落款日期是指成文日期。署会议通过或者发文机关负责人签发的日期。联合行文时，署最后签发机关负责人签发的日期。发文日期是以文生效的起始时间，年月日须...</w:t>
      </w:r>
    </w:p>
    <w:p>
      <w:pPr>
        <w:ind w:left="0" w:right="0" w:firstLine="560"/>
        <w:spacing w:before="450" w:after="450" w:line="312" w:lineRule="auto"/>
      </w:pPr>
      <w:r>
        <w:rPr>
          <w:rFonts w:ascii="宋体" w:hAnsi="宋体" w:eastAsia="宋体" w:cs="宋体"/>
          <w:color w:val="000"/>
          <w:sz w:val="28"/>
          <w:szCs w:val="28"/>
        </w:rPr>
        <w:t xml:space="preserve">一般公文填写日期的规范 —— 公文生效日期，是公文格式的主要内容之一。每份公文都应有生效日期。成文时间直接关系到公文的时效。因此，凡公文应写出完整的成文时间年、月、日。常用的公文生...</w:t>
      </w:r>
    </w:p>
    <w:p>
      <w:pPr>
        <w:ind w:left="0" w:right="0" w:firstLine="560"/>
        <w:spacing w:before="450" w:after="450" w:line="312" w:lineRule="auto"/>
      </w:pPr>
      <w:r>
        <w:rPr>
          <w:rFonts w:ascii="宋体" w:hAnsi="宋体" w:eastAsia="宋体" w:cs="宋体"/>
          <w:color w:val="000"/>
          <w:sz w:val="28"/>
          <w:szCs w:val="28"/>
        </w:rPr>
        <w:t xml:space="preserve">落款日期怎么写 —— 书法落款常识一、称谓长辈:吾师、学长、道长、先生、女士。平辈或小一辈:兄、弟、仁兄、尊兄、大兄、贤兄(弟)、仁兄(弟)、道兄、道友、学友、方家、先生、...</w:t>
      </w:r>
    </w:p>
    <w:p>
      <w:pPr>
        <w:ind w:left="0" w:right="0" w:firstLine="560"/>
        <w:spacing w:before="450" w:after="450" w:line="312" w:lineRule="auto"/>
      </w:pPr>
      <w:r>
        <w:rPr>
          <w:rFonts w:ascii="宋体" w:hAnsi="宋体" w:eastAsia="宋体" w:cs="宋体"/>
          <w:color w:val="000"/>
          <w:sz w:val="28"/>
          <w:szCs w:val="28"/>
        </w:rPr>
        <w:t xml:space="preserve">落款时间怎么写 —— 干支纪年法 + 1月:正月、柳月、端月;2月:杏月、仲春;3月:桃月、春晚、季春;4月:槐月、孟夏、清和;5月:榴月、仲夏、天中;6月:荷月、季月、伏...</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公文写作各类型范文12</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公文写作各类型范文13</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公文写作各类型范文14</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公文写作各类型范文15</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(1)使用范围的广泛性。通知是一种非常灵活的文种，在使用主体上，上至^v^、下至最基层的单位，都可使用。在通知内容上，大至国家重大事项，小至单位内部一般事项，都可用通知。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公文写作各类型范文16</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公文写作各类型范文17</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公文写作各类型范文18</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2025-05-03T08:57:21+08:00</dcterms:created>
  <dcterms:modified xsi:type="dcterms:W3CDTF">2025-05-03T08:57:21+08:00</dcterms:modified>
</cp:coreProperties>
</file>

<file path=docProps/custom.xml><?xml version="1.0" encoding="utf-8"?>
<Properties xmlns="http://schemas.openxmlformats.org/officeDocument/2006/custom-properties" xmlns:vt="http://schemas.openxmlformats.org/officeDocument/2006/docPropsVTypes"/>
</file>