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2024年县司法局“十四五”党建工作规划材料范文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2024年县司法局“十四五”党建工作规划材料范文，“十四五”是十九大明确实现中华民族伟大复兴的第二阶段建设起始之年，更是落实全面从严治党引领各项建设的关键之年。严格落实组织生活制度。认真落实“三会一课”、组织生活会、民主评议党员等基本制度，...</w:t>
      </w:r>
    </w:p>
    <w:p>
      <w:pPr>
        <w:ind w:left="0" w:right="0" w:firstLine="560"/>
        <w:spacing w:before="450" w:after="450" w:line="312" w:lineRule="auto"/>
      </w:pPr>
      <w:r>
        <w:rPr>
          <w:rFonts w:ascii="宋体" w:hAnsi="宋体" w:eastAsia="宋体" w:cs="宋体"/>
          <w:color w:val="000"/>
          <w:sz w:val="28"/>
          <w:szCs w:val="28"/>
        </w:rPr>
        <w:t xml:space="preserve">2024年县司法局“十四五”党建工作规划材料范文，“十四五”是十九大明确实现中华民族伟大复兴的第二阶段建设起始之年，更是落实全面从严治党引领各项建设的关键之年。严格落实组织生活制度。认真落实“三会一课”、组织生活会、民主评议党员等基本制度，积极推动组织生活正常化。以下是小编为大家整理的&gt;2024年县司法局“十四五”党建工作规划材料范文，希望可以帮到大家。</w:t>
      </w:r>
    </w:p>
    <w:p>
      <w:pPr>
        <w:ind w:left="0" w:right="0" w:firstLine="560"/>
        <w:spacing w:before="450" w:after="450" w:line="312" w:lineRule="auto"/>
      </w:pPr>
      <w:r>
        <w:rPr>
          <w:rFonts w:ascii="黑体" w:hAnsi="黑体" w:eastAsia="黑体" w:cs="黑体"/>
          <w:color w:val="000000"/>
          <w:sz w:val="32"/>
          <w:szCs w:val="32"/>
          <w:b w:val="1"/>
          <w:bCs w:val="1"/>
        </w:rPr>
        <w:t xml:space="preserve">2024年县司法局“十四五”党建工作规划材料范文</w:t>
      </w:r>
    </w:p>
    <w:p>
      <w:pPr>
        <w:ind w:left="0" w:right="0" w:firstLine="560"/>
        <w:spacing w:before="450" w:after="450" w:line="312" w:lineRule="auto"/>
      </w:pPr>
      <w:r>
        <w:rPr>
          <w:rFonts w:ascii="宋体" w:hAnsi="宋体" w:eastAsia="宋体" w:cs="宋体"/>
          <w:color w:val="000"/>
          <w:sz w:val="28"/>
          <w:szCs w:val="28"/>
        </w:rPr>
        <w:t xml:space="preserve">一、着眼做到“两个维护”，加强思想政治建设</w:t>
      </w:r>
    </w:p>
    <w:p>
      <w:pPr>
        <w:ind w:left="0" w:right="0" w:firstLine="560"/>
        <w:spacing w:before="450" w:after="450" w:line="312" w:lineRule="auto"/>
      </w:pPr>
      <w:r>
        <w:rPr>
          <w:rFonts w:ascii="宋体" w:hAnsi="宋体" w:eastAsia="宋体" w:cs="宋体"/>
          <w:color w:val="000"/>
          <w:sz w:val="28"/>
          <w:szCs w:val="28"/>
        </w:rPr>
        <w:t xml:space="preserve">（一）持续深入学习贯彻***新时代中国特色社会主义思想和党的十九届四中全会精神。深入学习《***新时代中国特色社会主义思想学习纲要》《***关于“不忘初心、牢记使命”论述摘编》，把深入学习贯彻***新时代中国特色社会主义思想、十九届四中全会精神、组织部长会议精神紧密衔接起来，进一步领会把握丰富内涵和实践要求，发挥示范引领作用，抓好机关党员和领导干部政治理论学习。</w:t>
      </w:r>
    </w:p>
    <w:p>
      <w:pPr>
        <w:ind w:left="0" w:right="0" w:firstLine="560"/>
        <w:spacing w:before="450" w:after="450" w:line="312" w:lineRule="auto"/>
      </w:pPr>
      <w:r>
        <w:rPr>
          <w:rFonts w:ascii="宋体" w:hAnsi="宋体" w:eastAsia="宋体" w:cs="宋体"/>
          <w:color w:val="000"/>
          <w:sz w:val="28"/>
          <w:szCs w:val="28"/>
        </w:rPr>
        <w:t xml:space="preserve">（二）持续深入开展“不忘初心、牢记使命”主题教育。严格按照“守初心，担使命，找差距，抓落实”总要求，认真抓好问题整改，确保取得实效，引导机关党员干部始终坚定对马克思主义的信仰、对中国特色社会主义的信念、对实现中华民族伟大复兴中国梦的信心。推动领导干部拧紧世界观、人生观、价值观这个总开关，教育引导广大党员干部切实增强“四个意识”，坚定维护以总书记为核心的党中央权威和集中统一领导，在政治立场、政治方向、政治原则、政治道路上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持续抓好党内教育培训。要通过依托红色革命传统文化教育平台和创新党员教育培训形式，采取集中培训、现场体验、异地教学等多种方式，开展对局党委、党总支、党支部书记、党务干部、新党员的培训，开展党员对党绝对忠诚和强化党员身份意识的培训，引导党员干部做真学真信真懂真用的表率，确保党员教育培训全覆盖。</w:t>
      </w:r>
    </w:p>
    <w:p>
      <w:pPr>
        <w:ind w:left="0" w:right="0" w:firstLine="560"/>
        <w:spacing w:before="450" w:after="450" w:line="312" w:lineRule="auto"/>
      </w:pPr>
      <w:r>
        <w:rPr>
          <w:rFonts w:ascii="宋体" w:hAnsi="宋体" w:eastAsia="宋体" w:cs="宋体"/>
          <w:color w:val="000"/>
          <w:sz w:val="28"/>
          <w:szCs w:val="28"/>
        </w:rPr>
        <w:t xml:space="preserve">二、着眼建设一直过硬干部队伍，加强干部建设</w:t>
      </w:r>
    </w:p>
    <w:p>
      <w:pPr>
        <w:ind w:left="0" w:right="0" w:firstLine="560"/>
        <w:spacing w:before="450" w:after="450" w:line="312" w:lineRule="auto"/>
      </w:pPr>
      <w:r>
        <w:rPr>
          <w:rFonts w:ascii="宋体" w:hAnsi="宋体" w:eastAsia="宋体" w:cs="宋体"/>
          <w:color w:val="000"/>
          <w:sz w:val="28"/>
          <w:szCs w:val="28"/>
        </w:rPr>
        <w:t xml:space="preserve">（四）提高干部选拔任用工作标准。严格落实新时期“好干部”标准，按照“为工作选干部、凭业绩用干部”选拔原则，选拔政治强、懂专业、善治理、敢担当、作风正的干部，重用想为、敢为、勤为、善为的干部，强化选人用人的正导向、能者有位的正激励、公平公正的正能量。加强和改进干部考察考核工作，培养选拔干部必须提高政治标准，实行领导班子和领导干部综合分析研判，评选表彰优秀党员干部，统筹做好全局机关干部的日常调整配备工作。</w:t>
      </w:r>
    </w:p>
    <w:p>
      <w:pPr>
        <w:ind w:left="0" w:right="0" w:firstLine="560"/>
        <w:spacing w:before="450" w:after="450" w:line="312" w:lineRule="auto"/>
      </w:pPr>
      <w:r>
        <w:rPr>
          <w:rFonts w:ascii="宋体" w:hAnsi="宋体" w:eastAsia="宋体" w:cs="宋体"/>
          <w:color w:val="000"/>
          <w:sz w:val="28"/>
          <w:szCs w:val="28"/>
        </w:rPr>
        <w:t xml:space="preserve">（五）加强年轻干部和后备干部培养选拔。严格贯彻中央关于加强和改进优秀年轻干部培养选拔工作要求，加大优秀年轻干部选拔任用力度，积极向县组织部推荐优秀年轻干部，加强与干部经常性谈心谈话，了解年轻干部的思想动态和工作状态，发现存在的问题积极解决，大力培育造就具有坚定共产主义信仰、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六）提升干部的专业化能力水平。着眼新时期党员干部理论武装、党性教育、道德教育和专业化能力提升的需要，领导干部要带头学理论、强信息，筑牢信仰之基、补足精神之钙、把稳思想之舵，以干部需求为导向设置培训内容，增强司法服务经济建设相关培训内容的针对性和实效性，注重理论联系实际，将培训成果转化为实际工作。</w:t>
      </w:r>
    </w:p>
    <w:p>
      <w:pPr>
        <w:ind w:left="0" w:right="0" w:firstLine="560"/>
        <w:spacing w:before="450" w:after="450" w:line="312" w:lineRule="auto"/>
      </w:pPr>
      <w:r>
        <w:rPr>
          <w:rFonts w:ascii="宋体" w:hAnsi="宋体" w:eastAsia="宋体" w:cs="宋体"/>
          <w:color w:val="000"/>
          <w:sz w:val="28"/>
          <w:szCs w:val="28"/>
        </w:rPr>
        <w:t xml:space="preserve">（七）严格干部日常监管。严格落实抓党建的主体责任要求，强化监督责任，和纪检部门做好衔接，按照全员、全维的要求，建立干部监督台账，及时掌握干部情况，确保人人都在监管中。加强班子成员“一岗双责”，加强对落实党的路线方针政策的日常监督和检查，抓早抓小，防微杜渐。</w:t>
      </w:r>
    </w:p>
    <w:p>
      <w:pPr>
        <w:ind w:left="0" w:right="0" w:firstLine="560"/>
        <w:spacing w:before="450" w:after="450" w:line="312" w:lineRule="auto"/>
      </w:pPr>
      <w:r>
        <w:rPr>
          <w:rFonts w:ascii="宋体" w:hAnsi="宋体" w:eastAsia="宋体" w:cs="宋体"/>
          <w:color w:val="000"/>
          <w:sz w:val="28"/>
          <w:szCs w:val="28"/>
        </w:rPr>
        <w:t xml:space="preserve">（八）严把干部考核关。严格执行干部考察考核制度，把政治标准贯穿干部考核工作始终，注重一贯表现和全部工作，功夫下在平时，考核重在平时，看干部的长期表现，做到既知人之短、知人之长，也知人长中之短、知人短中之长。针对干部队伍中存在的“庸散懒”现象，进一步严格绩效考核制度，通过量化考核指标、硬化考核标准、强化考核措施，加大奖惩力度，进一步调动机关工作人员的工作积极性，转变工作作风，提高工作效率。</w:t>
      </w:r>
    </w:p>
    <w:p>
      <w:pPr>
        <w:ind w:left="0" w:right="0" w:firstLine="560"/>
        <w:spacing w:before="450" w:after="450" w:line="312" w:lineRule="auto"/>
      </w:pPr>
      <w:r>
        <w:rPr>
          <w:rFonts w:ascii="宋体" w:hAnsi="宋体" w:eastAsia="宋体" w:cs="宋体"/>
          <w:color w:val="000"/>
          <w:sz w:val="28"/>
          <w:szCs w:val="28"/>
        </w:rPr>
        <w:t xml:space="preserve">三、着眼标准化规范化，抓好基层党组织建设</w:t>
      </w:r>
    </w:p>
    <w:p>
      <w:pPr>
        <w:ind w:left="0" w:right="0" w:firstLine="560"/>
        <w:spacing w:before="450" w:after="450" w:line="312" w:lineRule="auto"/>
      </w:pPr>
      <w:r>
        <w:rPr>
          <w:rFonts w:ascii="宋体" w:hAnsi="宋体" w:eastAsia="宋体" w:cs="宋体"/>
          <w:color w:val="000"/>
          <w:sz w:val="28"/>
          <w:szCs w:val="28"/>
        </w:rPr>
        <w:t xml:space="preserve">（九）全面落实党支部工作条例。进一步推进基层党支部建设科学化、标准化和制度化，坚持抓基层、打基础，切实夯实基层工作，落实好“常规工作上台阶、重点工作求突破、考核工作争先进、特色工作出亮点”的思路，进一步完善和细化党支部“五化”建设的具体举措，开展全覆盖专题业务培训，力争年内机关党支部达到“五化”标准，注重党建实效化，更好地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十）严格落实组织生活制度。认真落实“三会一课”、组织生活会、民主评议党员等基本制度，积极推动组织生活正常化。推动主题党日常态化制度化，机关支部主题党日期间原则上不安排业务工作会议和需集体行动的工作，确保全局广大党员特别是党员领导干部有时间、有精力正常参加组织生活。</w:t>
      </w:r>
    </w:p>
    <w:p>
      <w:pPr>
        <w:ind w:left="0" w:right="0" w:firstLine="560"/>
        <w:spacing w:before="450" w:after="450" w:line="312" w:lineRule="auto"/>
      </w:pPr>
      <w:r>
        <w:rPr>
          <w:rFonts w:ascii="宋体" w:hAnsi="宋体" w:eastAsia="宋体" w:cs="宋体"/>
          <w:color w:val="000"/>
          <w:sz w:val="28"/>
          <w:szCs w:val="28"/>
        </w:rPr>
        <w:t xml:space="preserve">（十一）做好党员管理和组织发展工作。做好入党积极分子的培训工作和新党员的发展工作，确保新发展党员质量；完善党籍管理，特别是律协党总支的党籍管理工作，我们将与律协党总支进行对接，通过走访、调查等形式，理清党员律师档案资料，理顺律协党总支的党员管理工作；严格按照党章及有关规定及时处置不合格党员；进一步完善党内激励、关怀、帮扶机制，及时了解党员需求，做好服务党员工作。从关爱党员干部入手，建立本局生活困难党员、老党员明细台账，实行动态管理。在重要的节假日从党费、行政经费中安排资金开展生活困难党员、老党员走访慰问，“送温暖献爱心”活动，尽力帮助解决实际困难。</w:t>
      </w:r>
    </w:p>
    <w:p>
      <w:pPr>
        <w:ind w:left="0" w:right="0" w:firstLine="560"/>
        <w:spacing w:before="450" w:after="450" w:line="312" w:lineRule="auto"/>
      </w:pPr>
      <w:r>
        <w:rPr>
          <w:rFonts w:ascii="宋体" w:hAnsi="宋体" w:eastAsia="宋体" w:cs="宋体"/>
          <w:color w:val="000"/>
          <w:sz w:val="28"/>
          <w:szCs w:val="28"/>
        </w:rPr>
        <w:t xml:space="preserve">（十二）大力实施阳光党务。认真贯彻《中国共产党党务公开条例（试行）》，把坚持和完善党的领导要求贯穿到党务公开全过程、各方面，发展党内民主，强化党内监督，使广大党员更好地了解和参与党内事务，推动全面从严治党向基层延伸。强化基层党建经费、队伍、责任保障，将组织运转经费按照2%的比例纳入财政预算，建立运转经费正常增长机制、拨付监督机制、考核奖惩机制，确保资金拨付、管理、使用规范高效。</w:t>
      </w:r>
    </w:p>
    <w:p>
      <w:pPr>
        <w:ind w:left="0" w:right="0" w:firstLine="560"/>
        <w:spacing w:before="450" w:after="450" w:line="312" w:lineRule="auto"/>
      </w:pPr>
      <w:r>
        <w:rPr>
          <w:rFonts w:ascii="宋体" w:hAnsi="宋体" w:eastAsia="宋体" w:cs="宋体"/>
          <w:color w:val="000"/>
          <w:sz w:val="28"/>
          <w:szCs w:val="28"/>
        </w:rPr>
        <w:t xml:space="preserve">四、着眼增强基层党组织的凝聚力和战斗力，发挥党建引领作用</w:t>
      </w:r>
    </w:p>
    <w:p>
      <w:pPr>
        <w:ind w:left="0" w:right="0" w:firstLine="560"/>
        <w:spacing w:before="450" w:after="450" w:line="312" w:lineRule="auto"/>
      </w:pPr>
      <w:r>
        <w:rPr>
          <w:rFonts w:ascii="宋体" w:hAnsi="宋体" w:eastAsia="宋体" w:cs="宋体"/>
          <w:color w:val="000"/>
          <w:sz w:val="28"/>
          <w:szCs w:val="28"/>
        </w:rPr>
        <w:t xml:space="preserve">（十三）坚定不移走党指引的群团发展道路。把群团工作纳入党建工作体系，坚持以党建带工会、妇联、团委合建的工作思路，将群团组织有机集合、整合资源，把保持和增强党的群团工作和群团组织的政治性、先进性、群众性要求自觉贯彻到各项工出作中去，确保群团工作形成合力。</w:t>
      </w:r>
    </w:p>
    <w:p>
      <w:pPr>
        <w:ind w:left="0" w:right="0" w:firstLine="560"/>
        <w:spacing w:before="450" w:after="450" w:line="312" w:lineRule="auto"/>
      </w:pPr>
      <w:r>
        <w:rPr>
          <w:rFonts w:ascii="宋体" w:hAnsi="宋体" w:eastAsia="宋体" w:cs="宋体"/>
          <w:color w:val="000"/>
          <w:sz w:val="28"/>
          <w:szCs w:val="28"/>
        </w:rPr>
        <w:t xml:space="preserve">（十四）助推各项重点工作全面发展。要进一步聚焦主业，加强党建倾作用。一是助推脱贫攻坚工作。加强驻村帮扶工作，调优补强驻村帮扶工作队，对派出的第一书记，实行季度培训、季度点评、不合格“召回”制度，切实提升帮扶实效。提高帮扶质量，将不能按要求开展走访、提供服务的帮扶责任人进行替换，鼓励普通党员参与结对帮扶。二是助推开展扫黑除恶斗争。创新方式，强化扫黑除恶工作宣传，鼓励广大党员群众主动检举揭发黑恶势力，提升群众安全感和满意度。三是助推司法服务中心工作。深入开展“党员律师进社区、服务群众零距离”这一品牌党建活动。计划每年选出一到两个律协党支部，到社区开展个性鲜明、主题突出、群众急需的党建活动，并积极向上级部门和公共媒体进行宣传报道，打造县司法行政系统党建工作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2025-05-02T14:57:57+08:00</dcterms:created>
  <dcterms:modified xsi:type="dcterms:W3CDTF">2025-05-02T14:57:57+08:00</dcterms:modified>
</cp:coreProperties>
</file>

<file path=docProps/custom.xml><?xml version="1.0" encoding="utf-8"?>
<Properties xmlns="http://schemas.openxmlformats.org/officeDocument/2006/custom-properties" xmlns:vt="http://schemas.openxmlformats.org/officeDocument/2006/docPropsVTypes"/>
</file>