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推动企业党建工作分析材料</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七届全会审议通过了《中共中央关于加强和改进新形势下党的建设若干重大问题的决定》，提出了建设学习型党组织的新要求。认真学习贯彻党的十七届全会精神，扎实开展学习型党组织建设，对于贯彻落实科学发展观，深入开展创先争优活动，有效应对新时期企...</w:t>
      </w:r>
    </w:p>
    <w:p>
      <w:pPr>
        <w:ind w:left="0" w:right="0" w:firstLine="560"/>
        <w:spacing w:before="450" w:after="450" w:line="312" w:lineRule="auto"/>
      </w:pPr>
      <w:r>
        <w:rPr>
          <w:rFonts w:ascii="宋体" w:hAnsi="宋体" w:eastAsia="宋体" w:cs="宋体"/>
          <w:color w:val="000"/>
          <w:sz w:val="28"/>
          <w:szCs w:val="28"/>
        </w:rPr>
        <w:t xml:space="preserve">党的十七届全会审议通过了《中共中央关于加强和改进新形势下党的建设若干重大问题的决定》，提出了建设学习型党组织的新要求。认真学习贯彻党的十七届全会精神，扎实开展学习型党组织建设，对于贯彻落实科学发展观，深入开展创先争优活动，有效应对新时期企业党建工作出现的新问题，促进企业又好又快发展，具有十分重要的作用。</w:t>
      </w:r>
    </w:p>
    <w:p>
      <w:pPr>
        <w:ind w:left="0" w:right="0" w:firstLine="560"/>
        <w:spacing w:before="450" w:after="450" w:line="312" w:lineRule="auto"/>
      </w:pPr>
      <w:r>
        <w:rPr>
          <w:rFonts w:ascii="宋体" w:hAnsi="宋体" w:eastAsia="宋体" w:cs="宋体"/>
          <w:color w:val="000"/>
          <w:sz w:val="28"/>
          <w:szCs w:val="28"/>
        </w:rPr>
        <w:t xml:space="preserve">一、充分认识当前形势下加强学习型党组织建设的重要意义</w:t>
      </w:r>
    </w:p>
    <w:p>
      <w:pPr>
        <w:ind w:left="0" w:right="0" w:firstLine="560"/>
        <w:spacing w:before="450" w:after="450" w:line="312" w:lineRule="auto"/>
      </w:pPr>
      <w:r>
        <w:rPr>
          <w:rFonts w:ascii="宋体" w:hAnsi="宋体" w:eastAsia="宋体" w:cs="宋体"/>
          <w:color w:val="000"/>
          <w:sz w:val="28"/>
          <w:szCs w:val="28"/>
        </w:rPr>
        <w:t xml:space="preserve">加强学习型党组织建设是深入贯彻落实党的十七届全会、集团公司第三次党代会关于全面加强党的建设的重大部署；是建设马克思主义学习型政党的基础工程，是提高党的执政能力、保持和发展党的先进性的紧迫的战略任务；是深入学习贯彻温家宝总理在视察新建北川中学时的重要讲话精神，大力推进党组织建设，不断提高党员干部思想理论素质的重要举措；是提高广大党员干部的学习力、创造力和竞争力，推进深化企业机制体制创新，推进企业更好更快发展的现实需要。“知之者不如好之者，好之者不如乐之者。”加强学习型党组织建设，必须认清学习的极端重要性和紧迫性，激发党员队伍加强学习的内在动力。</w:t>
      </w:r>
    </w:p>
    <w:p>
      <w:pPr>
        <w:ind w:left="0" w:right="0" w:firstLine="560"/>
        <w:spacing w:before="450" w:after="450" w:line="312" w:lineRule="auto"/>
      </w:pPr>
      <w:r>
        <w:rPr>
          <w:rFonts w:ascii="宋体" w:hAnsi="宋体" w:eastAsia="宋体" w:cs="宋体"/>
          <w:color w:val="000"/>
          <w:sz w:val="28"/>
          <w:szCs w:val="28"/>
        </w:rPr>
        <w:t xml:space="preserve">（一）加强学习型党组织建设是党的建设的重要组成。当今世界正处在大发展大变革大调整时期，世界多极化、经济全球化深入发展。我国正处在进一步发展的重要战略机遇期，在新的历史起点上向前迈进。现代科学技术进步日新月异，知识创造、知识更新速度大大加快。无论是一个国家、一个民族还是一个政党，如果不加强学习、不提高学习能力，势必落后于时代。重视学习、善于学习是我党的优良传统和政治优势。广大党员只有更加重视和善于学习，努力掌握和运用一切科学的新思想、新知识、新经验，才能敏锐把握时代脉搏，科学判断发展大势，提高推动科学发展的能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二）加强学习型党组织建设是加强党员党性修养的重要途径。理论上清醒是政治上清醒的前提，理论上坚定是政治上坚定的保证。没有理论学习，就不可能有正确的政治观点，更不可能有坚强的党性。党员不能仅从个人习惯和爱好上看待学习问题，必须上升到精神状态和事业成败的高度来认识；不能仅看作是个人生存和发展的需要，必须作为历史重任和社会责任来严肃对待；不能仅看作是提高工作能力水平的重要途径，必须作为修身养性、拒腐防变的重要保证来对待。</w:t>
      </w:r>
    </w:p>
    <w:p>
      <w:pPr>
        <w:ind w:left="0" w:right="0" w:firstLine="560"/>
        <w:spacing w:before="450" w:after="450" w:line="312" w:lineRule="auto"/>
      </w:pPr>
      <w:r>
        <w:rPr>
          <w:rFonts w:ascii="宋体" w:hAnsi="宋体" w:eastAsia="宋体" w:cs="宋体"/>
          <w:color w:val="000"/>
          <w:sz w:val="28"/>
          <w:szCs w:val="28"/>
        </w:rPr>
        <w:t xml:space="preserve">（三）加强学习型党组织建设是深入开展创先争优活动的内在要求。在党的基层组织和党员中深入开展创先争优活动，是党的十七大和十七届全会提出的一项重要任务，是推动基层党组织和党员立足本职、发挥先锋模范作用的经常性工作。创先争优活动的基本要求，概括地说就是“争先进、创优秀”。只有全体党员同志持续努力学习、不断提升自身道德和业务素质，才有可能成为“先进”和“优秀”，带领广大实现企业发展目标。争当先进、争创优秀是每个共产党员的日常特征和追求，是学习型党组织建设的中心内容。“五带五争”需要在学习型党组织建设中得到落实。创先争优活动也应该在学习型党组织建设中充分体现广大党员先锋模范作用和先进性。</w:t>
      </w:r>
    </w:p>
    <w:p>
      <w:pPr>
        <w:ind w:left="0" w:right="0" w:firstLine="560"/>
        <w:spacing w:before="450" w:after="450" w:line="312" w:lineRule="auto"/>
      </w:pPr>
      <w:r>
        <w:rPr>
          <w:rFonts w:ascii="宋体" w:hAnsi="宋体" w:eastAsia="宋体" w:cs="宋体"/>
          <w:color w:val="000"/>
          <w:sz w:val="28"/>
          <w:szCs w:val="28"/>
        </w:rPr>
        <w:t xml:space="preserve">（四）加强学习型党组织建设是推进中铁二局科学发展的迫切需要。党的基层组织是党全部工作和战斗力的基础，是落实党的路线方针政策和各项工作任务的战斗堡垒。当前，集团公司改革发展正处在新的历史起点上，推动科学发展、促进社会和谐的任务繁重艰巨；企业战略实施和前进道路上的新情况、新问题、新矛盾不断涌现，党员干部不熟悉、不了解、不懂得的东西还很多，思想理论素养同党的执政能力和先进性建设的要求还不完全适应，在新的实践中重新学习、继续学习，努力掌握和运用一切科学的新思想、新知识、新经验，以适应基础设施建设大干快上和高铁建设“走出去”的形势需要，显得尤为重要和紧迫。各级党组织和广大党员干部应进一步增强学习的责任感和紧迫感，把建设学习型党组织作为一项重大战略任务，精心组织，扎实推进，切实提高思想理论水平和工作创新能力，为在新的起点上加快推进全集团各项事业改革和发展提供思想保证、智力支持和创新动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二、紧密结合建筑施工企业党建工作实际，明确学习内容和范围</w:t>
      </w:r>
    </w:p>
    <w:p>
      <w:pPr>
        <w:ind w:left="0" w:right="0" w:firstLine="560"/>
        <w:spacing w:before="450" w:after="450" w:line="312" w:lineRule="auto"/>
      </w:pPr>
      <w:r>
        <w:rPr>
          <w:rFonts w:ascii="宋体" w:hAnsi="宋体" w:eastAsia="宋体" w:cs="宋体"/>
          <w:color w:val="000"/>
          <w:sz w:val="28"/>
          <w:szCs w:val="28"/>
        </w:rPr>
        <w:t xml:space="preserve">在经济全球化和知识经济时代，需要学习的东西很多。公司加强学习型组织建设要注意与工程施工建设结合起来，既要突出学习重点，又要拓展学习领域，在内容和范围上保证实际工作需要。</w:t>
      </w:r>
    </w:p>
    <w:p>
      <w:pPr>
        <w:ind w:left="0" w:right="0" w:firstLine="560"/>
        <w:spacing w:before="450" w:after="450" w:line="312" w:lineRule="auto"/>
      </w:pPr>
      <w:r>
        <w:rPr>
          <w:rFonts w:ascii="宋体" w:hAnsi="宋体" w:eastAsia="宋体" w:cs="宋体"/>
          <w:color w:val="000"/>
          <w:sz w:val="28"/>
          <w:szCs w:val="28"/>
        </w:rPr>
        <w:t xml:space="preserve">（一）要着眼于提高思想政治素养学习。提高党员思想政治素养，加强理论学习是基础。党的先进性首先表现为理论上的先进性，只有思想理论上先进才能保持和发展党的先进性。通过理论学习，准确理解马克思主义理论，系统掌握中国特色社会主义理论体系，为思想政治素养的提高打下坚实基础。提高党员思想政治素养，践行社会主义核心价值体系是关键。通过学习，增强政治敏锐性和政治鉴别力，始终保持立场坚定、头脑清醒，不断提高对核心价值的认识和理解，才能使之成为每个党员的自觉追求，成为团结带领职工开拓前进的精神力量。提高党员干部思想政治素养，加强党性锻炼和党性修养是核心。在学习过程中，加强党性锻炼，重视党性修养，牢固树立正确的世界观、人生观、价值观和权力观、地位观、利益观，增强党的意识、宗旨意识、责任意识、大局意识。</w:t>
      </w:r>
    </w:p>
    <w:p>
      <w:pPr>
        <w:ind w:left="0" w:right="0" w:firstLine="560"/>
        <w:spacing w:before="450" w:after="450" w:line="312" w:lineRule="auto"/>
      </w:pPr>
      <w:r>
        <w:rPr>
          <w:rFonts w:ascii="宋体" w:hAnsi="宋体" w:eastAsia="宋体" w:cs="宋体"/>
          <w:color w:val="000"/>
          <w:sz w:val="28"/>
          <w:szCs w:val="28"/>
        </w:rPr>
        <w:t xml:space="preserve">（二）要着眼于做好本职工作学习。加强学习型党组织建设要紧紧围绕企业生产经营这个中心任务，创新学习载体和学习方式，使党的工作与业务工作相辅相成、互相促进。每个党员都要学习党的路线方针政策和国家法律法规。在此基础上，广大党员职工要努力学习与岗位职责相关的新知识、新技能，争取成为本领域本行业的行家里手。企业要围绕施工技术、项目管理开展学习活动，充分调动党员职工在项目安全、质量、进度、成本中的积极因素，进一步发挥党员干部在项目精细化管理、架子队建设、经营风险防范等中的创造性作用，积极推进施工管理科学化，提高企业项目管理的整体水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三）要着眼于施工企业党建工作特点学习。把握住特点才能做到具体问题具体分析，进而保证措施、方案富有针对性。作为施工类企业，中铁二局党建工作有着自身的鲜明特色。建设学习型党组织要善于和过去行之有效的党建工作经验结合起来，进一步深入开展“重点工程党旗红”、“党员先锋岗”、“创岗建区”、“党员先锋工程”、“党员科技攻关”、“廉洁工程示范线”等，积极探索架子队党建和劳协队伍党建教育管理。并以此为载体，充实学习型党组织建设内容，不断创造具有施工企业特色的学习型党组织建设新经验。</w:t>
      </w:r>
    </w:p>
    <w:p>
      <w:pPr>
        <w:ind w:left="0" w:right="0" w:firstLine="560"/>
        <w:spacing w:before="450" w:after="450" w:line="312" w:lineRule="auto"/>
      </w:pPr>
      <w:r>
        <w:rPr>
          <w:rFonts w:ascii="宋体" w:hAnsi="宋体" w:eastAsia="宋体" w:cs="宋体"/>
          <w:color w:val="000"/>
          <w:sz w:val="28"/>
          <w:szCs w:val="28"/>
        </w:rPr>
        <w:t xml:space="preserve">（四）要着眼优化知识结构学习。知识结构的优化是能力结构优化的基础。从总体上来讲，要追求知识结构的优化，特别要在学习中掌握学科之间的平衡，注重各科的交叉渗透。要围绕服务和推进企业发展战略，不断改善知识结构，重点学习宏观经济、产业政策、城市规划、环境保护、资本运作、营销策划等与之密切相关的知识，特别是要深化对加快经济增长方式转变和经济结构调整、节能减排和低碳经济、统筹城乡发展、新一轮西部大开发等重大课题的研究，注重融会贯通，不断取得理论成果和实践成果。</w:t>
      </w:r>
    </w:p>
    <w:p>
      <w:pPr>
        <w:ind w:left="0" w:right="0" w:firstLine="560"/>
        <w:spacing w:before="450" w:after="450" w:line="312" w:lineRule="auto"/>
      </w:pPr>
      <w:r>
        <w:rPr>
          <w:rFonts w:ascii="宋体" w:hAnsi="宋体" w:eastAsia="宋体" w:cs="宋体"/>
          <w:color w:val="000"/>
          <w:sz w:val="28"/>
          <w:szCs w:val="28"/>
        </w:rPr>
        <w:t xml:space="preserve">三、健全科学有效的学习机制，确保学习型党组织建设取得实效</w:t>
      </w:r>
    </w:p>
    <w:p>
      <w:pPr>
        <w:ind w:left="0" w:right="0" w:firstLine="560"/>
        <w:spacing w:before="450" w:after="450" w:line="312" w:lineRule="auto"/>
      </w:pPr>
      <w:r>
        <w:rPr>
          <w:rFonts w:ascii="宋体" w:hAnsi="宋体" w:eastAsia="宋体" w:cs="宋体"/>
          <w:color w:val="000"/>
          <w:sz w:val="28"/>
          <w:szCs w:val="28"/>
        </w:rPr>
        <w:t xml:space="preserve">学习的理念和方法是保证学习效果的关键，广大党员应认真研究“怎么学习”的问题，努力转变学习观念，建立起与时代特点相适应的学习方式，使学习型党组织建设更具成效。</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一是树立全新理念。树立“团队学习”的理念，把个人学习提升到团队学习的境界，把个体智慧在更高基础上形成团队智慧，从而把党组织的政治优势和组织优势转化为学习优势、智能优势。树立“终身学习”的理念，把学习作为生存发展之道来追求，作为履职尽责的第一需要来践行，作为生活常态来坚持，信奉“没有终点、只有起点”，“没有毕业、只有毕生”，始终保持学而不厌、学而不止的旺盛学习热情。树立“实践学习”的理念。坚持学习工作化、工作学习化，学习工作一体化，从实践中学习知识、积累经验、增长才干。</w:t>
      </w:r>
    </w:p>
    <w:p>
      <w:pPr>
        <w:ind w:left="0" w:right="0" w:firstLine="560"/>
        <w:spacing w:before="450" w:after="450" w:line="312" w:lineRule="auto"/>
      </w:pPr>
      <w:r>
        <w:rPr>
          <w:rFonts w:ascii="宋体" w:hAnsi="宋体" w:eastAsia="宋体" w:cs="宋体"/>
          <w:color w:val="000"/>
          <w:sz w:val="28"/>
          <w:szCs w:val="28"/>
        </w:rPr>
        <w:t xml:space="preserve">二是创新学习方式。随着时代条件、经济结构、社会环境、生活方式的变化，党组织和党员状况也发生了深刻变化，党组织的学习面临许多新情况新问题。各级党组织在继续坚持运用好过去组织学习的有效做法的同时，必须立足新的实际，积极探索新形势下组织学习的特点规律，从内容、方法、手段等方面探索创新，努力使学习型党组织建设体现时代特点、贴近党员需求、富有实际成效。积极借鉴国内外学习型组织建设的有效做法，大力倡导互动式学习、研究式学习、共享式学习，充分尊重基层组织和党员的首创精神，使学习更加喜闻乐见、更加生动活泼、更加易于为广大党员所接受；积极拓宽学习渠道，在用好传统学习载体的同时，积极运用信息网络等新技术，努力打造党员学习的新平台。</w:t>
      </w:r>
    </w:p>
    <w:p>
      <w:pPr>
        <w:ind w:left="0" w:right="0" w:firstLine="560"/>
        <w:spacing w:before="450" w:after="450" w:line="312" w:lineRule="auto"/>
      </w:pPr>
      <w:r>
        <w:rPr>
          <w:rFonts w:ascii="宋体" w:hAnsi="宋体" w:eastAsia="宋体" w:cs="宋体"/>
          <w:color w:val="000"/>
          <w:sz w:val="28"/>
          <w:szCs w:val="28"/>
        </w:rPr>
        <w:t xml:space="preserve">三是健全学习制度。建设学习型党组织，一个重要保证就是严格落实学习制度。要坚持好理论轮训、党委中心组学习、调查研究和个人自学等制度机制，加强对党委班子和领导干部学习情况的检查监督，通过抓学习的制度化和规范化，进一步提高学习的质量和效果；认真总结实践中创造的新鲜经验，把好做法及时用制度的形式固定下来，使各项制度更加完善配套，更好地激发各级党组织和广大党员的积极性、主动性、创造性；注重把学习的“软任务”变成“硬约束”，切实提高制度执行力，确保各项制度得到长期坚持和有效执行。</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四是端正学习风气。学风是否端正，直接影响学习效果。要大力倡导和弘扬理论联系实际的学风，引导广大党员、干部切实端正对马克思主义的态度，努力形成学以致用、用以促学、学用相长的生动局面；坚持向书本学习、向实践学习、向群众学习，注重深入施工生产一线，不断从丰富生动的实践中汲取营养，在集中群众智慧中找到解决问题的思路和办法；注重研究新情况新问题，总结新做法新经验，提出新思路新对策，切实把学习的成效转化促进企业科学发展的实际能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