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某局长一等功报功材料</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某局长一等功报功材料***，男，1965年出生，汉族，大学文化，中共党员，二级警督。**公安分局党委委员，分局副局长，分管刑侦、缉毒工作。***同志1985年参加工作，从一位普通民警到刑事侦查指挥员，多年来，他与战友们一道出生入死，身经百战...</w:t>
      </w:r>
    </w:p>
    <w:p>
      <w:pPr>
        <w:ind w:left="0" w:right="0" w:firstLine="560"/>
        <w:spacing w:before="450" w:after="450" w:line="312" w:lineRule="auto"/>
      </w:pPr>
      <w:r>
        <w:rPr>
          <w:rFonts w:ascii="宋体" w:hAnsi="宋体" w:eastAsia="宋体" w:cs="宋体"/>
          <w:color w:val="000"/>
          <w:sz w:val="28"/>
          <w:szCs w:val="28"/>
        </w:rPr>
        <w:t xml:space="preserve">某局长一等功报功材料</w:t>
      </w:r>
    </w:p>
    <w:p>
      <w:pPr>
        <w:ind w:left="0" w:right="0" w:firstLine="560"/>
        <w:spacing w:before="450" w:after="450" w:line="312" w:lineRule="auto"/>
      </w:pPr>
      <w:r>
        <w:rPr>
          <w:rFonts w:ascii="宋体" w:hAnsi="宋体" w:eastAsia="宋体" w:cs="宋体"/>
          <w:color w:val="000"/>
          <w:sz w:val="28"/>
          <w:szCs w:val="28"/>
        </w:rPr>
        <w:t xml:space="preserve">***，男，1965年出生，汉族，大学文化，中共党员，二级警督。**公安分局党委委员，分局副局长，分管刑侦、缉毒工作。</w:t>
      </w:r>
    </w:p>
    <w:p>
      <w:pPr>
        <w:ind w:left="0" w:right="0" w:firstLine="560"/>
        <w:spacing w:before="450" w:after="450" w:line="312" w:lineRule="auto"/>
      </w:pPr>
      <w:r>
        <w:rPr>
          <w:rFonts w:ascii="宋体" w:hAnsi="宋体" w:eastAsia="宋体" w:cs="宋体"/>
          <w:color w:val="000"/>
          <w:sz w:val="28"/>
          <w:szCs w:val="28"/>
        </w:rPr>
        <w:t xml:space="preserve">***同志1985年参加工作，从一位普通民警到刑事侦查指挥员，多年来，他与战友们一道出生入死，身经百战，与犯罪分子周旋于每一个日出日落，他用血肉之躯直面犯罪分子的危险与狡诈。他凭着对刑侦工作的热爱和对公安事业的执著追求，用青春和生命丈量着刑侦工作的艰辛和快乐，诠释着奉献者的给予与获得，展示了一个共产党人、人民警察的伟大情怀和崇高境界。</w:t>
      </w:r>
    </w:p>
    <w:p>
      <w:pPr>
        <w:ind w:left="0" w:right="0" w:firstLine="560"/>
        <w:spacing w:before="450" w:after="450" w:line="312" w:lineRule="auto"/>
      </w:pPr>
      <w:r>
        <w:rPr>
          <w:rFonts w:ascii="宋体" w:hAnsi="宋体" w:eastAsia="宋体" w:cs="宋体"/>
          <w:color w:val="000"/>
          <w:sz w:val="28"/>
          <w:szCs w:val="28"/>
        </w:rPr>
        <w:t xml:space="preserve">在今年侦破公安部挂牌督办“2.25”系列强奸、抢劫、杀人案件时，他塌实的工作作风，敏锐的侦查视角，正确无误的临阵指挥，淋漓尽致的展现了当代优秀公安指挥员的杰出风采。20xx年5月20日上午11时许，*市**区公安分局接到报案称：*乡*村一12岁女孩吴鹏飞被人强奸，后将其头朝下栽入水缸中溺水死亡。</w:t>
      </w:r>
    </w:p>
    <w:p>
      <w:pPr>
        <w:ind w:left="0" w:right="0" w:firstLine="560"/>
        <w:spacing w:before="450" w:after="450" w:line="312" w:lineRule="auto"/>
      </w:pPr>
      <w:r>
        <w:rPr>
          <w:rFonts w:ascii="宋体" w:hAnsi="宋体" w:eastAsia="宋体" w:cs="宋体"/>
          <w:color w:val="000"/>
          <w:sz w:val="28"/>
          <w:szCs w:val="28"/>
        </w:rPr>
        <w:t xml:space="preserve">此案发生后，时任**区公安分局副局长的***高度重视，立即抽调人员组成专案组，对案件展开了长时间的侦查，他们从发案地周围村庄、单位中入手，走街串户，认真排查每一个可疑人员，同时运用技术手段对几年来我区周边发生的强奸案件进行指纹、DNA比对，均无收效。20xx年1月2日至2月25日，乌兰察布市察右前旗、集宁区发生“2.25”系列强奸、抢劫、杀人案件，20xx年5月1日经公安部DNA认定，“2.25”案件与我局“20xx.5.20”强奸杀人案系同一人所为，“5.20”案与“2.25”案并案侦查。</w:t>
      </w:r>
    </w:p>
    <w:p>
      <w:pPr>
        <w:ind w:left="0" w:right="0" w:firstLine="560"/>
        <w:spacing w:before="450" w:after="450" w:line="312" w:lineRule="auto"/>
      </w:pPr>
      <w:r>
        <w:rPr>
          <w:rFonts w:ascii="宋体" w:hAnsi="宋体" w:eastAsia="宋体" w:cs="宋体"/>
          <w:color w:val="000"/>
          <w:sz w:val="28"/>
          <w:szCs w:val="28"/>
        </w:rPr>
        <w:t xml:space="preserve">案件的并案成功，给***侦破“5.20”案件增强了必胜的信心，他在原有办案骨干人员的基础上又抽调经验丰富的侦查员成立新的专案组。根据“2.25”系列强奸抢劫杀人案件犯罪嫌疑人所具备的条件，结合“5.20”强奸杀人案，他与专案组成员认真分析研究制定新的侦查方案。</w:t>
      </w:r>
    </w:p>
    <w:p>
      <w:pPr>
        <w:ind w:left="0" w:right="0" w:firstLine="560"/>
        <w:spacing w:before="450" w:after="450" w:line="312" w:lineRule="auto"/>
      </w:pPr>
      <w:r>
        <w:rPr>
          <w:rFonts w:ascii="宋体" w:hAnsi="宋体" w:eastAsia="宋体" w:cs="宋体"/>
          <w:color w:val="000"/>
          <w:sz w:val="28"/>
          <w:szCs w:val="28"/>
        </w:rPr>
        <w:t xml:space="preserve">重新分布侦查力量，通过“2.25”模拟画像找人，向周边7个村庄及驻区单位延伸对符合案件画像条件以及具备案件行为特征和职业特征的人，进行逐人逐户的排查。他多次和侦查人员强调,一定要细致,不能遗漏任何一条线索,正是这种谨慎的工作作风为案件的最终侦破打下了基础。</w:t>
      </w:r>
    </w:p>
    <w:p>
      <w:pPr>
        <w:ind w:left="0" w:right="0" w:firstLine="560"/>
        <w:spacing w:before="450" w:after="450" w:line="312" w:lineRule="auto"/>
      </w:pPr>
      <w:r>
        <w:rPr>
          <w:rFonts w:ascii="宋体" w:hAnsi="宋体" w:eastAsia="宋体" w:cs="宋体"/>
          <w:color w:val="000"/>
          <w:sz w:val="28"/>
          <w:szCs w:val="28"/>
        </w:rPr>
        <w:t xml:space="preserve">在此同时,他还亲自深入一线，吃在一线,住在一线,充分发动和依靠群众，用责任心和真情感动着群众。期间,他多次召集相关乡镇的乡长、村长、妇联、治保主任召开工作动员、部署会议，公布犯罪嫌疑人的特征，总共发放悬赏通告、模拟画像1000余份。</w:t>
      </w:r>
    </w:p>
    <w:p>
      <w:pPr>
        <w:ind w:left="0" w:right="0" w:firstLine="560"/>
        <w:spacing w:before="450" w:after="450" w:line="312" w:lineRule="auto"/>
      </w:pPr>
      <w:r>
        <w:rPr>
          <w:rFonts w:ascii="宋体" w:hAnsi="宋体" w:eastAsia="宋体" w:cs="宋体"/>
          <w:color w:val="000"/>
          <w:sz w:val="28"/>
          <w:szCs w:val="28"/>
        </w:rPr>
        <w:t xml:space="preserve">几个月下来，他已经与当地的乡镇干部十分熟悉，10月8日，某村治保主任云某提供的一条线索引起他的注意，曾经在该村暂住过的乌兰查布市籍务工人员赵志红与“2.25”案犯罪嫌疑人模拟画像相似，获此情况后，他亲自展开对赵志红的秘密侦察，经查：赵在20xx年、20xx年因盗窃被**分局打击处理过，遂立即调取赵志红的指纹资料与“5.20”案件现场遗留指纹进行技术比对，经**分局技术人员比对，认定“5.20”案件现场提取指纹为赵志红所留，为保险起见，他又请市局专家进行复核，经复核确定无疑。至此，“5.20”案犯罪嫌疑人在***带领的专案组的不懈努力下，终露出冰山一角。</w:t>
      </w:r>
    </w:p>
    <w:p>
      <w:pPr>
        <w:ind w:left="0" w:right="0" w:firstLine="560"/>
        <w:spacing w:before="450" w:after="450" w:line="312" w:lineRule="auto"/>
      </w:pPr>
      <w:r>
        <w:rPr>
          <w:rFonts w:ascii="宋体" w:hAnsi="宋体" w:eastAsia="宋体" w:cs="宋体"/>
          <w:color w:val="000"/>
          <w:sz w:val="28"/>
          <w:szCs w:val="28"/>
        </w:rPr>
        <w:t xml:space="preserve">犯罪嫌疑人的确定只是案件侦破的第一步，在抓捕犯罪嫌疑人赵志红的过程中，他又以一名优秀指挥员的凌厉睿智，在短短13天的时间里，直接指挥抓获了恶贯满盈的犯罪嫌疑人赵志红。10月13日***与市局有关领导等一行7人赶赴赵志红户籍所在地乌盟凉城县，对赵的基本情况进一步了解，为下一步抓捕赵志红做准备。</w:t>
      </w:r>
    </w:p>
    <w:p>
      <w:pPr>
        <w:ind w:left="0" w:right="0" w:firstLine="560"/>
        <w:spacing w:before="450" w:after="450" w:line="312" w:lineRule="auto"/>
      </w:pPr>
      <w:r>
        <w:rPr>
          <w:rFonts w:ascii="宋体" w:hAnsi="宋体" w:eastAsia="宋体" w:cs="宋体"/>
          <w:color w:val="000"/>
          <w:sz w:val="28"/>
          <w:szCs w:val="28"/>
        </w:rPr>
        <w:t xml:space="preserve">在其老家凉城县永兴镇，正面接触其父母后，获得一重要信息：赵志红在凉城县腾飞驾校学车，又通过驾校得知其手机号及赵近日要到乌兰察布市交警支队考试中心考试的消息。***立即与上级领导请示，请求调用*市公安局技侦车辆对赵志红进行24小时监控定位，10月16日赵离开凉城到集宁市准备考车，在专案组的统一指挥下，汇同乌兰察布市公安局民警对赵进行了布控，未果。</w:t>
      </w:r>
    </w:p>
    <w:p>
      <w:pPr>
        <w:ind w:left="0" w:right="0" w:firstLine="560"/>
        <w:spacing w:before="450" w:after="450" w:line="312" w:lineRule="auto"/>
      </w:pPr>
      <w:r>
        <w:rPr>
          <w:rFonts w:ascii="宋体" w:hAnsi="宋体" w:eastAsia="宋体" w:cs="宋体"/>
          <w:color w:val="000"/>
          <w:sz w:val="28"/>
          <w:szCs w:val="28"/>
        </w:rPr>
        <w:t xml:space="preserve">赵志红侥幸逃脱了我方的第一次围捕。10月21日，***及其它专案成员返回呼市，当日市局**副局长在**分局召开紧急会议，会上***与专案组其他成员认真分析赵的活动规律，总结在集宁市抓捕时的漏洞与不足，同时组织强有力的抓捕力量，严肃抓捕纪律，责任到人，强调没有命令谁也不能动人，防止打草惊蛇，并对下一步的抓捕工作进行了周密部署。</w:t>
      </w:r>
    </w:p>
    <w:p>
      <w:pPr>
        <w:ind w:left="0" w:right="0" w:firstLine="560"/>
        <w:spacing w:before="450" w:after="450" w:line="312" w:lineRule="auto"/>
      </w:pPr>
      <w:r>
        <w:rPr>
          <w:rFonts w:ascii="宋体" w:hAnsi="宋体" w:eastAsia="宋体" w:cs="宋体"/>
          <w:color w:val="000"/>
          <w:sz w:val="28"/>
          <w:szCs w:val="28"/>
        </w:rPr>
        <w:t xml:space="preserve">然，狡诈的赵志红似乎已经感觉到了他的末日即将来临，已成惊弓之鸟，不回家也不和家里人、朋友联系，手机几天处在关机状态，且其它线索也无进展，抓捕工作暂时陷入僵局，***针对这一情况，又重新对赵志红的人格特点进行分析，认为此人曾被打击处理过，反侦查意识较强，常规的侦查措施可能不能对其奏效，但乌兰查布市与*市是其生活地，亲戚朋友很多，肯定会有新的线索出现。准确的分析定位给抓捕工作指明了方向，专案组人员在梳理赵及相关人员的通话记录时，发现呼市有一部固定电话给赵的一亲属的手机通过话，这一固定电话引起了大家的注意，经核实此为一公用IC卡电话，***综合其它已经掌握的情况，果断判定这部电话就是赵志红曾经使用的电话。</w:t>
      </w:r>
    </w:p>
    <w:p>
      <w:pPr>
        <w:ind w:left="0" w:right="0" w:firstLine="560"/>
        <w:spacing w:before="450" w:after="450" w:line="312" w:lineRule="auto"/>
      </w:pPr>
      <w:r>
        <w:rPr>
          <w:rFonts w:ascii="宋体" w:hAnsi="宋体" w:eastAsia="宋体" w:cs="宋体"/>
          <w:color w:val="000"/>
          <w:sz w:val="28"/>
          <w:szCs w:val="28"/>
        </w:rPr>
        <w:t xml:space="preserve">调取IC卡的使用情况后发现正是这张IC卡多次给赵在集宁的朋友打电话，通过电话的来往以及使用IC卡公用话机的情况，赵在呼市的活动情况基本掌握，抓捕僵局彻底被打破。10月23日中午，穷途末路的犯罪嫌疑人赵志红终于在呼市新城区铁路材料厂宿舍平房中英文幼儿园出现，被我在此守侯的专案组成员抓获归案。</w:t>
      </w:r>
    </w:p>
    <w:p>
      <w:pPr>
        <w:ind w:left="0" w:right="0" w:firstLine="560"/>
        <w:spacing w:before="450" w:after="450" w:line="312" w:lineRule="auto"/>
      </w:pPr>
      <w:r>
        <w:rPr>
          <w:rFonts w:ascii="宋体" w:hAnsi="宋体" w:eastAsia="宋体" w:cs="宋体"/>
          <w:color w:val="000"/>
          <w:sz w:val="28"/>
          <w:szCs w:val="28"/>
        </w:rPr>
        <w:t xml:space="preserve">至此，历时5年，耗费大量人力、物力的“5.20”案件暨公安部挂牌督办“2.25”系列强奸、抢劫、杀人案件在专案组全体成员的昼夜奋战下成功告破。经后期审讯，犯罪嫌疑人赵志红（男，汉族，初中文化，1972年9月5日出生，乌兰查布市凉城县永心镇永兴村人）不仅对“2.25”系列抢劫、强奸、杀人案供认不讳，还如实交代了其从1996年开始，在呼市市区、周边乡镇、托县、乌兰查布市等地杀人、强奸、抢劫作案27起。</w:t>
      </w:r>
    </w:p>
    <w:p>
      <w:pPr>
        <w:ind w:left="0" w:right="0" w:firstLine="560"/>
        <w:spacing w:before="450" w:after="450" w:line="312" w:lineRule="auto"/>
      </w:pPr>
      <w:r>
        <w:rPr>
          <w:rFonts w:ascii="宋体" w:hAnsi="宋体" w:eastAsia="宋体" w:cs="宋体"/>
          <w:color w:val="000"/>
          <w:sz w:val="28"/>
          <w:szCs w:val="28"/>
        </w:rPr>
        <w:t xml:space="preserve">其中，已遂11起，未遂6起；强奸案10起。目前，已核实17起，杀死10人的犯罪事实。</w:t>
      </w:r>
    </w:p>
    <w:p>
      <w:pPr>
        <w:ind w:left="0" w:right="0" w:firstLine="560"/>
        <w:spacing w:before="450" w:after="450" w:line="312" w:lineRule="auto"/>
      </w:pPr>
      <w:r>
        <w:rPr>
          <w:rFonts w:ascii="宋体" w:hAnsi="宋体" w:eastAsia="宋体" w:cs="宋体"/>
          <w:color w:val="000"/>
          <w:sz w:val="28"/>
          <w:szCs w:val="28"/>
        </w:rPr>
        <w:t xml:space="preserve">此外，赵还供述，其自1995年以来，几乎每天骑自行车或摩托车在呼和浩特市周边郊区入室盗窃，作案数量已无法全部记忆清楚。犯罪嫌疑人赵志红集盗、抢、奸、杀于一身，从上世纪90年代以来连续作案，犯罪时间之长、跨度之大，频率之高、犯罪手段之残忍都是我地区多年来少见的。</w:t>
      </w:r>
    </w:p>
    <w:p>
      <w:pPr>
        <w:ind w:left="0" w:right="0" w:firstLine="560"/>
        <w:spacing w:before="450" w:after="450" w:line="312" w:lineRule="auto"/>
      </w:pPr>
      <w:r>
        <w:rPr>
          <w:rFonts w:ascii="宋体" w:hAnsi="宋体" w:eastAsia="宋体" w:cs="宋体"/>
          <w:color w:val="000"/>
          <w:sz w:val="28"/>
          <w:szCs w:val="28"/>
        </w:rPr>
        <w:t xml:space="preserve">在此案的侦破过程中，***始终以一个优秀指挥员，脚踏实地侦查员的身份，盯在案件上，从“20xx.5.20”发案及并案后直至案件侦破的300多天里，他没有睡过一个安稳觉，走到那儿问到哪儿，案件情况带到那儿，心里想的嘴里念的，都是案子上的事，“精诚所至，金石为开”，正是我们这位普通公安战线上的勇士，凭着卓越的指挥才能，过硬的刑侦技术及实践经验，凭着对刑侦工作的热爱和对公安事业的执著追求，为这起震惊全国的罕见大案划上了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2025-07-13T17:51:36+08:00</dcterms:created>
  <dcterms:modified xsi:type="dcterms:W3CDTF">2025-07-13T17:51:36+08:00</dcterms:modified>
</cp:coreProperties>
</file>

<file path=docProps/custom.xml><?xml version="1.0" encoding="utf-8"?>
<Properties xmlns="http://schemas.openxmlformats.org/officeDocument/2006/custom-properties" xmlns:vt="http://schemas.openxmlformats.org/officeDocument/2006/docPropsVTypes"/>
</file>