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在校大学生最新进党申请书-大学生入党申请书</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向党组织递交我的进党申请，我志愿加进中国***，拥戴党的纲领，遵守党的章程，履行党员的义务，执行党的决定，严守党的纪律，守旧党的秘密，对党虔诚;愿意参加党组织并在其中积极工作。 我生在新中国，党的...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邓--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二○○八年在西躲发生的事件，党中心在第一时间停息了***，遏制了不法份子企图***国家主权的行为，此事件再次说明中国***坚持全国各民族同一团结的思想。而邓--“一国两制”的和平同一方针，在国内外深进人心，祖国同一大业势不可挡，势必实现。 “5·12”汶川大地震，党和国家领导人第一时间赶赴现场指挥抢险救济，人民子弟兵在党的领导下不畏艰巨、延续作战把大批灾区群众转移到安全地带又为灾区群众运来了大量急需物质，“一方有难，八方支援”全国各族人民以捐款等情势为灾区群众送往了热和。八月份，北京成功举行第二十九届夏季奥林匹克运动会，让全球更加深进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