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普通农民入党申请书范文2024</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农民的入党申请书该怎么写呢，下面小编为大家精心搜集了3篇关于普通农民的入党申请书范文，欢迎大家参考借鉴，希望可以帮助到大家! &gt;普通农民入党申请书范文一  尊敬的党组织：  您好!我申请加入中国共产党，中国共产党是中国工人阶级的先锋队，是...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农民的入党申请书该怎么写呢，下面小编为大家精心搜集了3篇关于普通农民的入党申请书范文，欢迎大家参考借鉴，希望可以帮助到大家!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&gt;普通农民入党申请书范文一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&gt;普通农民入党申请书范文二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共产党，愿意为共产主义事业奋斗毕生。我之所以要加进中国共产党，是由于中国共产党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能够放射出英雄的光茫;可以因虚度而后悔，也可能用坚实的步子，走向辉煌壮丽的成年。党是我心中一面永久飘扬的旗帜。作为一位农村青年，我曾亲眼目击了许很多多普通的农村党员为改变山村贫困落后面貌付出的血汗和汗水。他们顶着烈日，挽着袖子，拿着锄头，与人民群众并肩挖路、架电、引水，大干公益事业;他们从自己微薄的收进中自费跑市场、找项目、弄示范，带头寻觅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位普通的农民，但我是中国人，身为中国人就要以国家利益为重，党在任甚么时候候都把群众利益放在第一位，同群众同甘共苦，保持密切联系，不答应任何党员脱离群众，凌驾于群众之上。人民需要党，党也需要人民。只要党和人民需要，我就会奉献一切!我果断拥戴中国共产党，遵守中国的法律法规，认真贯彻实施党的基本线路和各项方针政策。不做欺侮国家的事，不出卖国家，严格守旧党和国家的秘密，执行党的决定，服从组织分配，积极完成党的任务。认真学习马克思列宁主义，xx思想，xx理论，学习党的线路方针政策及决议，学习党的基本知识，学习科学文化和专业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今天，我固然向党组织提出了申请，但我深知，在我身上还有很多缺点和不足，我一定会尽我所能认真改正，同时还请组织给与指导和帮助。今后，我要用党员标准更加严格要求自己，自觉接受党员和群众的帮助与监视，以身边优秀的共产党员为榜样，努力克服自己的缺点和不足。假如党组织能批准我的请求，我一定拥戴党的纲领，遵守党的章程，履行党员义务，执行党的决定，严守党的机密，对党虔诚，积极工作，刻苦学习，为共产主义奋斗毕生。假如党组织没有批准我的请求，我也不会气馁，我将继续以党员的标准严格要求自己，及时充实、进步自己，以更加饱满的热情投进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&gt;普通农民入党申请书范文三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