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机关事业编公务员入党申请书</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i乐德范文网今天为大家精心准备了机关事业编公务员入党申请书...</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i乐德范文网今天为大家精心准备了机关事业编公务员入党申请书，希望对大家有所帮助![_TAG_h2]　　机关事业编公务员入党申请书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三个代表”重要思想为指导思想的。《共产党宣言》发表一百多年来的历史证明，科学社会主义理论是正确的，社会主义具有强大的生命力。社会主义的本质，是解放生产力，发展生产力，消灭剥削，消除两极分化，最终达到共同富裕。自1921年中国共产党创建至今，已经走过了近80年光荣的斗争道路。这几十年，中国共产党从小到大、从弱到强、从幼稚到成熟，不断发展壮大。70年前，中国共产党领导红军将士完成了震惊世界的长征，开辟了中国革命继往开来的光明道路，奠定了中国革命胜利前进的重要基础。这一伟大历史事件，是中国共产党人的骄傲，是人民军队的光荣，是中华民族的自豪。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并认真学习了我党在xx届六中全会审议通过的《中共中央关于构建社会主义和谐社会若干重大问题的决定》，深刻理解“社会和谐是中国特色社会主义的本质属性”。通过学习，我深刻认识到我党在推进建设有中国特色社会主义伟大事业、构建和谐社会道路上所起到的重要作用，并深深感受到作为一名共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　　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共产党，遵守中国的法律法规，反对分裂祖国，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地学习，在今后的学习工作生活中时时刻刻以马克思列宁主义、毛泽东思想、邓小理论、“三个代表”重要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机关事业编公务员入党申请书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机关事业编公务员入党申请书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在__大学毕业以后，我通过公务员考试来到的我们县公路局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