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大学生202_年党课思想汇报</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　　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　　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　　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