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 2024</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中国共产党是中国工人阶级的先锋队，是中国人民和中国各族人民根本利益的忠实代表，是中国社会主义事业的领导核心力量。以下是本站分享的，希望能帮助到大家!　　入党积极分子思想汇报　　敬爱的党组织：　　我志愿加入中国共产党，以自己的实际行动来严格要...</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中国共产党是中国工人阶级的先锋队，是中国人民和中国各族人民根本利益的忠实代表，是中国社会主义事业的领导核心力量。以下是本站分享的，希望能帮助到大家![_TAG_h2]　　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并且，我觉得作为一名入党积极分子，应该按照xxxx的要求为人处事。加强自我修养，应该从我做起，不以恶小而为之，不以善小而不为，切实按照xxxx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最后，坚定共产主义信念，认真学习通过开展各项学习、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xxxx的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20xx年7月16日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在今天的入党积极分子的培训课上，李老师给我们讲的是中国共产党人应具备的世界观、人生观、价值观，通过此次党课的学习，我对共产党人的世界观、人生观、价值观有了一个更深层次的了解。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国各族人民根本利益的忠实代表，是中国社会主义事业的领导核心力量，所以，中国共产党的宗旨只能是全心全意为人民服务。从党的宗旨的提出至今，中国共产党始终遵循其宗旨，并根据党在不同时期的奋斗目标，丰富和发展了党的宗旨，并从中形成了我们中国共产党人的人生价值观。</w:t>
      </w:r>
    </w:p>
    <w:p>
      <w:pPr>
        <w:ind w:left="0" w:right="0" w:firstLine="560"/>
        <w:spacing w:before="450" w:after="450" w:line="312" w:lineRule="auto"/>
      </w:pPr>
      <w:r>
        <w:rPr>
          <w:rFonts w:ascii="宋体" w:hAnsi="宋体" w:eastAsia="宋体" w:cs="宋体"/>
          <w:color w:val="000"/>
          <w:sz w:val="28"/>
          <w:szCs w:val="28"/>
        </w:rPr>
        <w:t xml:space="preserve">　　发展社会主义市场经济为共产党员确立正确的人生价值观、实现自己的人生价值带来了许多有利的因素。如发展社会主义市场经济促进了我国社会生产力的极大发展、综合国力的极大提高和人民生活水平的极大改善，这有利于共产党员更加牢固地树立起共产党*和社会主义的价值理想;有利于共产党员树立起相应的符合社会历史发展的价值观念;这有利于共产党员在为人民为社会的贡献中最大程度地实现自己的人生价值。我们要充分利用发展社会主义市场经济为共产党员的人生价值观建设带来的这些有利因素，积极引导共产党员在适应和驾驭社会主义市场经济的过程中确立正确的人生价值观。</w:t>
      </w:r>
    </w:p>
    <w:p>
      <w:pPr>
        <w:ind w:left="0" w:right="0" w:firstLine="560"/>
        <w:spacing w:before="450" w:after="450" w:line="312" w:lineRule="auto"/>
      </w:pPr>
      <w:r>
        <w:rPr>
          <w:rFonts w:ascii="宋体" w:hAnsi="宋体" w:eastAsia="宋体" w:cs="宋体"/>
          <w:color w:val="000"/>
          <w:sz w:val="28"/>
          <w:szCs w:val="28"/>
        </w:rPr>
        <w:t xml:space="preserve">　　但是，我们也要看到，发展社会主义市场经济也对共产党员的人生价值观提出了严峻的挑战。这方面的挑战，主要表现在：一是市场经济的双重效应，使个别党员的人生价值追求出现了偏差，二是转型时期社会的无序性，使部分党员的人生价值判断发生了失误;三是开放条件下文化形态的多元化，使部分党员的人生价值选择出现了困惑;四是社会价值观念体系建立的滞后，使党员重视端正人生价值观的意识受到了削弱。</w:t>
      </w:r>
    </w:p>
    <w:p>
      <w:pPr>
        <w:ind w:left="0" w:right="0" w:firstLine="560"/>
        <w:spacing w:before="450" w:after="450" w:line="312" w:lineRule="auto"/>
      </w:pPr>
      <w:r>
        <w:rPr>
          <w:rFonts w:ascii="宋体" w:hAnsi="宋体" w:eastAsia="宋体" w:cs="宋体"/>
          <w:color w:val="000"/>
          <w:sz w:val="28"/>
          <w:szCs w:val="28"/>
        </w:rPr>
        <w:t xml:space="preserve">　　针对这些挑战，我们必须比任何时候都更加重视党员人生价值观问题，加强党员人生价值观建设，才能使党员树立起正确的世界观、人生观、价值观。这有待于我们未来的党员与现代的党员一起努力。做为一名入党积极分子，我们应以共产党员的世界观、人生观、价值观的标准来严格要求自己，认真学习有关世界观、人生观、价值观的科学理论知识，加强这方面的学习，从而使自己从思想上提高觉悟，认识树立正确的世界观、人生观、价值观的重要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20xx年6月4日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谈治国理政》，深入学习***总书记系列重要讲话精神，特别是***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2025-05-01T22:09:15+08:00</dcterms:created>
  <dcterms:modified xsi:type="dcterms:W3CDTF">2025-05-01T22:09:15+08:00</dcterms:modified>
</cp:coreProperties>
</file>

<file path=docProps/custom.xml><?xml version="1.0" encoding="utf-8"?>
<Properties xmlns="http://schemas.openxmlformats.org/officeDocument/2006/custom-properties" xmlns:vt="http://schemas.openxmlformats.org/officeDocument/2006/docPropsVTypes"/>
</file>