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员工转正缴纳社保文案范文通用8篇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员工转正缴纳社保文案范文 第一篇各村（场）、三溪口水库管理处、镇堤管所：为了切实做好今年的防汛工作，各村（场）、有关单位必须立即行动起来，树立强烈的责任感，把今年的防汛工作摆上议事日程，常抓不懈，对防汛准备工作早研究、早准备、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第一篇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第二篇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第四篇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一、成立防洪度汛领导小组。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三、落实防洪度汛物资。各单位要备足铁丝、编织袋、铁锹、撅头、雨衣、雨鞋、手电等物资，做到有备无患。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第五篇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宋体" w:hAnsi="宋体" w:eastAsia="宋体" w:cs="宋体"/>
          <w:color w:val="000"/>
          <w:sz w:val="28"/>
          <w:szCs w:val="28"/>
        </w:rPr>
        <w:t xml:space="preserve">堤防的清障工作，要求在三月三十日前清障工作全面完成，为防汛工作创造有利条件，镇防汛抗旱指挥部组织有关包堤、包库领导、技术人员、工程管理人员进行全面检查验收。</w:t>
      </w:r>
    </w:p>
    <w:p>
      <w:pPr>
        <w:ind w:left="0" w:right="0" w:firstLine="560"/>
        <w:spacing w:before="450" w:after="450" w:line="312" w:lineRule="auto"/>
      </w:pPr>
      <w:r>
        <w:rPr>
          <w:rFonts w:ascii="宋体" w:hAnsi="宋体" w:eastAsia="宋体" w:cs="宋体"/>
          <w:color w:val="000"/>
          <w:sz w:val="28"/>
          <w:szCs w:val="28"/>
        </w:rPr>
        <w:t xml:space="preserve">四、认真落实好各级党政首长责任制为中心的防汛抢险领导责任制。各村（场）、水管单位要继续完善领导干部、技术人员、工程管理人员三结合包库、包堤、包闸责任制，包库、包堤、包闸领导要尽快到所包的水库、堤段检查熟悉情况，帮助解决防汛工作中的实际问题。</w:t>
      </w:r>
    </w:p>
    <w:p>
      <w:pPr>
        <w:ind w:left="0" w:right="0" w:firstLine="560"/>
        <w:spacing w:before="450" w:after="450" w:line="312" w:lineRule="auto"/>
      </w:pPr>
      <w:r>
        <w:rPr>
          <w:rFonts w:ascii="宋体" w:hAnsi="宋体" w:eastAsia="宋体" w:cs="宋体"/>
          <w:color w:val="000"/>
          <w:sz w:val="28"/>
          <w:szCs w:val="28"/>
        </w:rPr>
        <w:t xml:space="preserve">五、为保证防汛抗灾抢救的需要，应备足备好防汛抢救物资，建立健全群众抢险，巡逻组织，实现安全度汛。各有关村（场）、单位要按镇防汛抢险工作预案下达应备抢险物资的数量抓紧落实，如数备足，对库存的物资要进行全面清点、翻晒，不足部分应及时补充，切实做到有备无患，防患于未然。抢险队、巡逻队要落实到人，确定负责人和随带工具，做到召之即来，来之能抗。各村（场）应将抢险队、巡逻队人员名单造册，于三月三十日前上报镇防汛抗旱指挥部。</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2025-08-06T15:13:56+08:00</dcterms:created>
  <dcterms:modified xsi:type="dcterms:W3CDTF">2025-08-06T15:13:56+08:00</dcterms:modified>
</cp:coreProperties>
</file>

<file path=docProps/custom.xml><?xml version="1.0" encoding="utf-8"?>
<Properties xmlns="http://schemas.openxmlformats.org/officeDocument/2006/custom-properties" xmlns:vt="http://schemas.openxmlformats.org/officeDocument/2006/docPropsVTypes"/>
</file>