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党员转正申请书202_年最新版范文精选</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w:t>
      </w:r>
    </w:p>
    <w:p>
      <w:pPr>
        <w:ind w:left="0" w:right="0" w:firstLine="560"/>
        <w:spacing w:before="450" w:after="450" w:line="312" w:lineRule="auto"/>
      </w:pPr>
      <w:r>
        <w:rPr>
          <w:rFonts w:ascii="宋体" w:hAnsi="宋体" w:eastAsia="宋体" w:cs="宋体"/>
          <w:color w:val="000"/>
          <w:sz w:val="28"/>
          <w:szCs w:val="28"/>
        </w:rPr>
        <w:t xml:space="preserve">　　党员转正申请书202_年最新版范文精选，经过了一年的考察期 ，相信 很多人在这一年都有了显著的提升，更有资格 进入党组织。今天小编帮大家准备一大波党员转正申请书202_年最新版范文精选。希望能让你在焦虑迷茫疲累的时候，记起自己的初心，想想自己靠什么坚持到了现在。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_，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x》活动，并写了多篇调研文章，其中《xxx》被《xxx》采用。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党员转正申请书202_年最新版范文精选3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