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202_年教师师德师风心得体会 教师师德师风(优质12篇)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教师师德师风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同学和王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一、酷爱教育事业。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要把教育与国家的兴亡、民族的振兴，现代化建设的成败联系起来，才能对教育事业有深入的熟悉，并将这熟悉落实到平常的行动中，才能产生对教育事业的真爱，建立服务学生奉献社会的精神。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惜学生，尊重学生人格，同等、公正地对待学生，不欺侮、谩骂、轻视学生，不体罚和变相体罚学生。爱学生，可激起学生的学习热情，使学生建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三、不断进步本身素质和教育教学科研水平。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位优秀教师，关键要有较高的素质。必须具有扎实的思想素质、业务素质、品德素质、心理素质、创新精神和能力素质。刻苦研究业务，不断更新知识，努力学习和把握现代教育技术，积极参与教育改革，认真总结经验，努力探索教育规律，改进教育教学方法，不断进步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工作积极，就是要勇挑重任，埋头苦干，兢兢业业，一丝不苟，吃苦刻苦，为教育事业多做贡献。认真负责，根本的一条是对学天生长与成才负责，因此必须做到既教书又育人。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五、团结互助，廉洁从教，为人师表。团结互助，一方面教师与教师之间要团结友爱、和睦相处，在思想上、工作上、生活上相互干心，相互帮助;另方面教师与学生之间也要团结互助。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为人师表，模范遵守社会公德，举止文明礼貌，爱惜公共卫生。</w:t>
      </w:r>
    </w:p>
    <w:p>
      <w:pPr>
        <w:ind w:left="0" w:right="0" w:firstLine="560"/>
        <w:spacing w:before="450" w:after="450" w:line="312" w:lineRule="auto"/>
      </w:pPr>
      <w:r>
        <w:rPr>
          <w:rFonts w:ascii="宋体" w:hAnsi="宋体" w:eastAsia="宋体" w:cs="宋体"/>
          <w:color w:val="000"/>
          <w:sz w:val="28"/>
          <w:szCs w:val="28"/>
        </w:rPr>
        <w:t xml:space="preserve">另外，教师应重视本身的道德形象，寻求人格完善，重视教师职业的特质修养和个性魅力，有更高的人文目标。教师要留意进步自己的思想修养。教师要严格要求自己，自觉遵守学校的规章制度和有关规定，以身作则，明哲保身，以德服人，以身立教，为学生建立起楷模的形象。教师要具有高度的工作责任感。一位称职的教师要以对历史、对社会、对家长、对学生高度负责的精神，努力做好教书育人进程中每个环节的工作。爱学生的老师最受欢迎。学生渴望的不单单是从老师那里取得知识，更重要的是得到老师的关爱。教育需要师爱。没有师爱的教育是不存在的。在德、智、体、美、劳等各项教育中，师爱是基础，是先决条件。因此，在教育进程中，无私地奉献这类师爱，既是教育成功的关键，又是衡量一位教师素质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