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清明节活动主题学习心得多篇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【概述】结合当前工作需要，的会员“jacklong”为你整理了这篇工商联副主席学习“两会”精神心得体会范文，希望能给你的学习、工作带来参考借鉴作用。【正文】凝心聚力夯实振兴路 科技赋能再启新征程----工商联副主席学习“两会”精神心得体会“...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结合当前工作需要，的会员“jacklong”为你整理了这篇工商联副主席学习“两会”精神心得体会范文，希望能给你的学习、工作带来参考借鉴作用。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凝心聚力夯实振兴路 科技赋能再启新征程</w:t>
      </w:r>
    </w:p>
    <w:p>
      <w:pPr>
        <w:ind w:left="0" w:right="0" w:firstLine="560"/>
        <w:spacing w:before="450" w:after="450" w:line="312" w:lineRule="auto"/>
      </w:pPr>
      <w:r>
        <w:rPr>
          <w:rFonts w:ascii="宋体" w:hAnsi="宋体" w:eastAsia="宋体" w:cs="宋体"/>
          <w:color w:val="000"/>
          <w:sz w:val="28"/>
          <w:szCs w:val="28"/>
        </w:rPr>
        <w:t xml:space="preserve">----工商联副主席学习“两会”精神心得体会</w:t>
      </w:r>
    </w:p>
    <w:p>
      <w:pPr>
        <w:ind w:left="0" w:right="0" w:firstLine="560"/>
        <w:spacing w:before="450" w:after="450" w:line="312" w:lineRule="auto"/>
      </w:pPr>
      <w:r>
        <w:rPr>
          <w:rFonts w:ascii="宋体" w:hAnsi="宋体" w:eastAsia="宋体" w:cs="宋体"/>
          <w:color w:val="000"/>
          <w:sz w:val="28"/>
          <w:szCs w:val="28"/>
        </w:rPr>
        <w:t xml:space="preserve">“一声轰隆入眠来，万物风帆正劲起”。在春天这样一个充满生机活力、饱含希望的季节，202_年全国两会顺利召开并圆满闭幕。“两会”期间，******的重要讲话为我国经济社会发展作出重要指引。数字经济、科技创新、乡村振兴、生态文明……成了“两会”的热词，“三农”工作更是全国两会上代表委员关心的热点话题。</w:t>
      </w:r>
    </w:p>
    <w:p>
      <w:pPr>
        <w:ind w:left="0" w:right="0" w:firstLine="560"/>
        <w:spacing w:before="450" w:after="450" w:line="312" w:lineRule="auto"/>
      </w:pPr>
      <w:r>
        <w:rPr>
          <w:rFonts w:ascii="宋体" w:hAnsi="宋体" w:eastAsia="宋体" w:cs="宋体"/>
          <w:color w:val="000"/>
          <w:sz w:val="28"/>
          <w:szCs w:val="28"/>
        </w:rPr>
        <w:t xml:space="preserve">《政府工作报告》提出一系列务实暖企政策，更加坚定了民营企业家“永远听党话、感党恩、跟党走”的信心和决心。学习完《政府工作报告》，感到非常受鼓舞。</w:t>
      </w:r>
    </w:p>
    <w:p>
      <w:pPr>
        <w:ind w:left="0" w:right="0" w:firstLine="560"/>
        <w:spacing w:before="450" w:after="450" w:line="312" w:lineRule="auto"/>
      </w:pPr>
      <w:r>
        <w:rPr>
          <w:rFonts w:ascii="宋体" w:hAnsi="宋体" w:eastAsia="宋体" w:cs="宋体"/>
          <w:color w:val="000"/>
          <w:sz w:val="28"/>
          <w:szCs w:val="28"/>
        </w:rPr>
        <w:t xml:space="preserve">一是政策支持暖民心，焕发企业发展新活力。今年是“十四五”规划的第二年，也是“三农”工作实施“乡村振兴”的重要时段。政府出台一系列的惠企政策，为企业解决发展中遇到的融资等各类难题，这让企业看到了国家对农业的重视和对地方龙头企业的大力支持，让企业有更充足的精力进行科技创新，为社会创造更大的财富和价值。</w:t>
      </w:r>
    </w:p>
    <w:p>
      <w:pPr>
        <w:ind w:left="0" w:right="0" w:firstLine="560"/>
        <w:spacing w:before="450" w:after="450" w:line="312" w:lineRule="auto"/>
      </w:pPr>
      <w:r>
        <w:rPr>
          <w:rFonts w:ascii="宋体" w:hAnsi="宋体" w:eastAsia="宋体" w:cs="宋体"/>
          <w:color w:val="000"/>
          <w:sz w:val="28"/>
          <w:szCs w:val="28"/>
        </w:rPr>
        <w:t xml:space="preserve">二是数字信息大动脉，赋能乡村产业再升级。农业农村大数据是现代农业发展和乡村振兴的重要资源要素，“数字经济”成为今年“两会”热词，为甘肃“强省会”战略指明了方向。目前，甘肃正在从“农业大省”向“农业强省”的方向转型，“数字技术”对农业产业链提升、乡村治理水平改善及提高乡村公共服务质量，都有着重要意义。在农业重点领域积极推广数字技术应用，加强数字基础设施建设，利用多光谱、近地遥感、作物模型等技术建设数字农业园区，形成园区农田资源环境数据“天空地”物联网采集网络，实现农田的数字化管理，同时提供平台化的农情监测管理与预警服务，有效提升园区生产精准化、智慧化水平，促进现代农业产业与数字化技术加速融合，把“数字经济”这一新变量转化为发展的关键增量，进而推动形成竞争新优势，很有必要，恰逢其时。</w:t>
      </w:r>
    </w:p>
    <w:p>
      <w:pPr>
        <w:ind w:left="0" w:right="0" w:firstLine="560"/>
        <w:spacing w:before="450" w:after="450" w:line="312" w:lineRule="auto"/>
      </w:pPr>
      <w:r>
        <w:rPr>
          <w:rFonts w:ascii="宋体" w:hAnsi="宋体" w:eastAsia="宋体" w:cs="宋体"/>
          <w:color w:val="000"/>
          <w:sz w:val="28"/>
          <w:szCs w:val="28"/>
        </w:rPr>
        <w:t xml:space="preserve">三是乡村振兴战略新起航，砥砺奋进续华章。******在参加政协农业界社会福利和社会保障界委员联组会时指出，粮食安全是“国之大者”，守好粮食生产的命根子。乡村振兴是“两会”热词，是******和代表委员们都重点关注的话题，这些关乎民生发展的问题，在全国两会上都给出了答案。《政府工作报告》提出：乡村振兴，必须推动“乡村产业振兴、乡村人才振兴、乡村文化振兴、乡村生态振兴、乡村组织振兴”共同发展，代表委员们关注的产业创新、人才发展、知识产权保护等问题，也是企业投身乡村振兴战略发展过程中实实在在面临且需要解决的问题，“两会”解决了民营企业全力以赴投身乡村振兴主战场的后顾之忧。尤其是延伸全产业链的发展，关注农副产品加工方面，让贫困地区的农产品从种得好向卖得好转变，让企业家在投资和发展方面更有积极性。</w:t>
      </w:r>
    </w:p>
    <w:p>
      <w:pPr>
        <w:ind w:left="0" w:right="0" w:firstLine="560"/>
        <w:spacing w:before="450" w:after="450" w:line="312" w:lineRule="auto"/>
      </w:pPr>
      <w:r>
        <w:rPr>
          <w:rFonts w:ascii="宋体" w:hAnsi="宋体" w:eastAsia="宋体" w:cs="宋体"/>
          <w:color w:val="000"/>
          <w:sz w:val="28"/>
          <w:szCs w:val="28"/>
        </w:rPr>
        <w:t xml:space="preserve">******系列重要讲话和李克强总理作的《政府工作报告》既是“定心丸”，也是“指南针”，让企业深受鼓舞、信心倍增。作为一名民营企业家，脱贫攻坚时期带着一份爱心和情怀，立足天祝藏族自治县深耕农业，发展藜麦产业。乡村振兴道路上，将一如既往地坚持立足服务回馈社会、奉献营养健康、以做成藜麦行业翘楚为责任使命和发展愿景，集中精力实现一二三产业融合发展，把企业做优、做精、做强，在自主创新，提升企业核心竞争力的同时，实现企业高质量发展，做好“三农”工作，助推我省乡村振兴高质量发展，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2025-06-22T16:56:59+08:00</dcterms:created>
  <dcterms:modified xsi:type="dcterms:W3CDTF">2025-06-22T16:56:59+08:00</dcterms:modified>
</cp:coreProperties>
</file>

<file path=docProps/custom.xml><?xml version="1.0" encoding="utf-8"?>
<Properties xmlns="http://schemas.openxmlformats.org/officeDocument/2006/custom-properties" xmlns:vt="http://schemas.openxmlformats.org/officeDocument/2006/docPropsVTypes"/>
</file>