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党员关于政治理论学习心得体会</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好用好《***谈治国理政》第三卷心得体会《***谈治国理政》第三卷近日出版发行，中央办公厅转发了《中央宣传部、中央组织部关于认真组织学习〈***谈治国理政〉第三卷的通知》，强调认真学习《***谈治国理政》第三卷，是用***新时代中国特色社...</w:t>
      </w:r>
    </w:p>
    <w:p>
      <w:pPr>
        <w:ind w:left="0" w:right="0" w:firstLine="560"/>
        <w:spacing w:before="450" w:after="450" w:line="312" w:lineRule="auto"/>
      </w:pPr>
      <w:r>
        <w:rPr>
          <w:rFonts w:ascii="宋体" w:hAnsi="宋体" w:eastAsia="宋体" w:cs="宋体"/>
          <w:color w:val="000"/>
          <w:sz w:val="28"/>
          <w:szCs w:val="28"/>
        </w:rPr>
        <w:t xml:space="preserve">学好用好《***谈治国理政》第三卷心得体会</w:t>
      </w:r>
    </w:p>
    <w:p>
      <w:pPr>
        <w:ind w:left="0" w:right="0" w:firstLine="560"/>
        <w:spacing w:before="450" w:after="450" w:line="312" w:lineRule="auto"/>
      </w:pPr>
      <w:r>
        <w:rPr>
          <w:rFonts w:ascii="宋体" w:hAnsi="宋体" w:eastAsia="宋体" w:cs="宋体"/>
          <w:color w:val="000"/>
          <w:sz w:val="28"/>
          <w:szCs w:val="28"/>
        </w:rPr>
        <w:t xml:space="preserve">《***谈治国理政》第三卷近日出版发行，中央办公厅转发了《中央宣传部、中央组织部关于认真组织学习〈***谈治国理政〉第三卷的通知》，强调认真学习《***谈治国理政》第三卷，是用***新时代中国特色社会主义思想武装全党、教育人民的重大政治任务，要求各级党组织精心组织、周密安排，读原著、学原文、悟原理，切实把学习成效转化为应对风险挑战、推动事业发展的治理能力和工作水平。</w:t>
      </w:r>
    </w:p>
    <w:p>
      <w:pPr>
        <w:ind w:left="0" w:right="0" w:firstLine="560"/>
        <w:spacing w:before="450" w:after="450" w:line="312" w:lineRule="auto"/>
      </w:pPr>
      <w:r>
        <w:rPr>
          <w:rFonts w:ascii="宋体" w:hAnsi="宋体" w:eastAsia="宋体" w:cs="宋体"/>
          <w:color w:val="000"/>
          <w:sz w:val="28"/>
          <w:szCs w:val="28"/>
        </w:rPr>
        <w:t xml:space="preserve">《***谈治国理政》第三卷生动记录了党的***以来以***同志为核心的党中央，着眼中华民族伟大复兴战略全局和世界百年未有之大变局，不忘初心、牢记使命，统揽伟大斗争、伟大工程、伟大事业、伟大梦想，团结带领全党全军全国各族人民推动党和国家各项事业取得新的重大进展的伟大实践，集中展示了马克思主义中国化的最新成果，充分体现了我们党为推动构建人类命运共同体贡献的智慧方案。《***谈治国理政》第三卷与先期出版的第一卷、第二卷，构成一脉相承、有机统一的整体，是全面系统反映***新时代中国特色社会主义思想的权威著作。我们要按照中央通知要求，以高度的使命感责任感，学好用好这部重要著作，在学懂弄通做实上下功夫，推动***新时代中国特色社会主义思想入脑入心，以理论学习的新提升，不断开创工作的新局面。</w:t>
      </w:r>
    </w:p>
    <w:p>
      <w:pPr>
        <w:ind w:left="0" w:right="0" w:firstLine="560"/>
        <w:spacing w:before="450" w:after="450" w:line="312" w:lineRule="auto"/>
      </w:pPr>
      <w:r>
        <w:rPr>
          <w:rFonts w:ascii="宋体" w:hAnsi="宋体" w:eastAsia="宋体" w:cs="宋体"/>
          <w:color w:val="000"/>
          <w:sz w:val="28"/>
          <w:szCs w:val="28"/>
        </w:rPr>
        <w:t xml:space="preserve">一、要全面系统学。</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一个博大精深、系统完备、逻辑严密、内在统一的科学体系。学习贯彻这一重要思想，一定要突出整体性、系统性，全面地而不是片面地、系统地而不是零碎地把握其内在逻辑、内在联系。学习《***谈治国理政》第三卷，要原原本本、原汁原味地学，认认真真逐篇硏读、深入领会。要结合学习《***谈治国理政》第一、二卷和******一系列重要论述，切实融会贯通，学深悟透。</w:t>
      </w:r>
    </w:p>
    <w:p>
      <w:pPr>
        <w:ind w:left="0" w:right="0" w:firstLine="560"/>
        <w:spacing w:before="450" w:after="450" w:line="312" w:lineRule="auto"/>
      </w:pPr>
      <w:r>
        <w:rPr>
          <w:rFonts w:ascii="宋体" w:hAnsi="宋体" w:eastAsia="宋体" w:cs="宋体"/>
          <w:color w:val="000"/>
          <w:sz w:val="28"/>
          <w:szCs w:val="28"/>
        </w:rPr>
        <w:t xml:space="preserve">二、要深入思考学。</w:t>
      </w:r>
    </w:p>
    <w:p>
      <w:pPr>
        <w:ind w:left="0" w:right="0" w:firstLine="560"/>
        <w:spacing w:before="450" w:after="450" w:line="312" w:lineRule="auto"/>
      </w:pPr>
      <w:r>
        <w:rPr>
          <w:rFonts w:ascii="宋体" w:hAnsi="宋体" w:eastAsia="宋体" w:cs="宋体"/>
          <w:color w:val="000"/>
          <w:sz w:val="28"/>
          <w:szCs w:val="28"/>
        </w:rPr>
        <w:t xml:space="preserve">学习《***谈治国理政》第三卷，领会***新时代中国特色社会主义思想，要坚持问题导向，结合思想上的困惑、工作中的难点，加强研究思考，寻找对策答案，做到知其事、究其道、用其法。比如，如何深刻理解坚持和加强党的全面领导，增强“四个意识”、坚定“四个自信”、做到“两个维护”；如何坚持和完善中国特色社会主义制度、推进国家治理体系和治理能力现代化；如何坚持以人民为中心的发展思想，始终把人民放在心中最高位置；如何打好脱贫攻坚战，全面完成决胜全面建成小康社会各项任务；如何坚持底线思维、增强忧患意识，提高防控能力，着力防范化解重大风险；如何深刻理解世界正经历百年未有之大变局，准确把握世界大势浩荡的脉动；等等，都是十分重大的现实问题。要在学习中多思考、多研究、多领悟，努力寻求顿悟之道。</w:t>
      </w:r>
    </w:p>
    <w:p>
      <w:pPr>
        <w:ind w:left="0" w:right="0" w:firstLine="560"/>
        <w:spacing w:before="450" w:after="450" w:line="312" w:lineRule="auto"/>
      </w:pPr>
      <w:r>
        <w:rPr>
          <w:rFonts w:ascii="宋体" w:hAnsi="宋体" w:eastAsia="宋体" w:cs="宋体"/>
          <w:color w:val="000"/>
          <w:sz w:val="28"/>
          <w:szCs w:val="28"/>
        </w:rPr>
        <w:t xml:space="preserve">三、要联系实际学。</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源于实践、指导实践，具有鲜明的实践品格。学习《***谈治国理政》第三卷，要坚持理论联系实际的马克思主义学风，紧密结合统筹推进常态化疫情防控和经济社会发展工作，紧密结合改革发展稳定等各方面工作，紧密结合人民群众对美好生活的新期待，在知行合一、学以致用上下功夫，引导广大党员、干部努力克服新冠肺炎疫情带来的不利影响，扎实做好“六稳”工作，全面落实“六保”任务，凝心聚力打赢脱贫攻坚战，确保如期实现全面建成小康社会宏伟目标，真正用党的创新理论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2025-05-04T09:25:16+08:00</dcterms:created>
  <dcterms:modified xsi:type="dcterms:W3CDTF">2025-05-04T09:25:16+08:00</dcterms:modified>
</cp:coreProperties>
</file>

<file path=docProps/custom.xml><?xml version="1.0" encoding="utf-8"?>
<Properties xmlns="http://schemas.openxmlformats.org/officeDocument/2006/custom-properties" xmlns:vt="http://schemas.openxmlformats.org/officeDocument/2006/docPropsVTypes"/>
</file>