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《成为有思想的教师》读书心得最新4篇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成为有思...</w:t>
      </w:r>
    </w:p>
    <w:p>
      <w:pPr>
        <w:ind w:left="0" w:right="0" w:firstLine="560"/>
        <w:spacing w:before="450" w:after="450" w:line="312" w:lineRule="auto"/>
      </w:pPr>
      <w:r>
        <w:rPr>
          <w:rFonts w:ascii="宋体" w:hAnsi="宋体" w:eastAsia="宋体" w:cs="宋体"/>
          <w:color w:val="000"/>
          <w:sz w:val="28"/>
          <w:szCs w:val="28"/>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