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民法讲座心得体会范文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通则，是中国对民事活动中一些共同性问题所作的法律规定，是民法体系中的一般法。1986年4月12日由第六届全国人民代表大会第四次会议修订通过，1987年1月1日起施行。共9章，156条。下面是小编带来的有关民法讲座心得体会，...</w:t>
      </w:r>
    </w:p>
    <w:p>
      <w:pPr>
        <w:ind w:left="0" w:right="0" w:firstLine="560"/>
        <w:spacing w:before="450" w:after="450" w:line="312" w:lineRule="auto"/>
      </w:pPr>
      <w:r>
        <w:rPr>
          <w:rFonts w:ascii="宋体" w:hAnsi="宋体" w:eastAsia="宋体" w:cs="宋体"/>
          <w:color w:val="000"/>
          <w:sz w:val="28"/>
          <w:szCs w:val="28"/>
        </w:rPr>
        <w:t xml:space="preserve">中华人民共和国民法通则，是中国对民事活动中一些共同性问题所作的法律规定，是民法体系中的一般法。1986年4月12日由第六届全国人民代表大会第四次会议修订通过，1987年1月1日起施行。共9章，156条。下面是小编带来的有关民法讲座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民法讲座心得体会1</w:t>
      </w:r>
    </w:p>
    <w:p>
      <w:pPr>
        <w:ind w:left="0" w:right="0" w:firstLine="560"/>
        <w:spacing w:before="450" w:after="450" w:line="312" w:lineRule="auto"/>
      </w:pPr>
      <w:r>
        <w:rPr>
          <w:rFonts w:ascii="宋体" w:hAnsi="宋体" w:eastAsia="宋体" w:cs="宋体"/>
          <w:color w:val="000"/>
          <w:sz w:val="28"/>
          <w:szCs w:val="28"/>
        </w:rPr>
        <w:t xml:space="preserve">月28日下午，十三届全国人大三次会议表决通过《中华人民共和国民法典》。这是新中国第一部以法典命名的法律，是推进全面依法治国、完善中国特色社会主义法律体系的重要标志性立法，对推动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民有所呼，法有所应。”在这部七编，84章，1260条的民法典中，处处彰显着对“人”的深层次关切。可以说，民法典中的每个条款都是民本情怀的生动映照，字里行间都书写着“接地气”的关怀，是一部彰显“人民至上”理念的人民法典。</w:t>
      </w:r>
    </w:p>
    <w:p>
      <w:pPr>
        <w:ind w:left="0" w:right="0" w:firstLine="560"/>
        <w:spacing w:before="450" w:after="450" w:line="312" w:lineRule="auto"/>
      </w:pPr>
      <w:r>
        <w:rPr>
          <w:rFonts w:ascii="宋体" w:hAnsi="宋体" w:eastAsia="宋体" w:cs="宋体"/>
          <w:color w:val="000"/>
          <w:sz w:val="28"/>
          <w:szCs w:val="28"/>
        </w:rPr>
        <w:t xml:space="preserve">国家治理现代化，人格平等是关键。民法典的编纂始终坚持以人为本的立法宗旨。弘扬人的主体地位，“平等”与“保护”贯穿法典始终。在体例上将人身关系置于财产关系之前，体现了“先人后物”的立法精神。法典单列了人格权编，广泛确认公民享有的各项人格权。在此基础上，民法典明确“民事主体在民事活动中的法律地位一律平等”，人格权编则明确界定隐私以及侵犯隐私权的不法行为，规定个人信息收集、处理的基本原则以及国家机关对个人信息的保密义务等，构成了规范国家权力、保护人民权利、促进社会发展的基本法律依据，为民事主体参与国家治理提供了良好的法治环境。</w:t>
      </w:r>
    </w:p>
    <w:p>
      <w:pPr>
        <w:ind w:left="0" w:right="0" w:firstLine="560"/>
        <w:spacing w:before="450" w:after="450" w:line="312" w:lineRule="auto"/>
      </w:pPr>
      <w:r>
        <w:rPr>
          <w:rFonts w:ascii="宋体" w:hAnsi="宋体" w:eastAsia="宋体" w:cs="宋体"/>
          <w:color w:val="000"/>
          <w:sz w:val="28"/>
          <w:szCs w:val="28"/>
        </w:rPr>
        <w:t xml:space="preserve">民法典，守护“人民的利益”。编纂民法典是具有重要标志意义的法治建设工程，是一个国家走向繁荣强盛、文明进步的象征。相信随着民法典的诞生和实施，必定更好地守护每一个公民利益，也必将为实现中华民族伟大复兴提供更加完备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民法讲座心得体会2</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民法讲座心得体会3</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结构严谨、规范合理，内容协调一致。《民法典》共七编，依次为总则编、物权编、合同编、人格权编、婚姻家庭编、继承编、侵权责任编以及附则，共计1260条。《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民法讲座心得体会4</w:t>
      </w:r>
    </w:p>
    <w:p>
      <w:pPr>
        <w:ind w:left="0" w:right="0" w:firstLine="560"/>
        <w:spacing w:before="450" w:after="450" w:line="312" w:lineRule="auto"/>
      </w:pPr>
      <w:r>
        <w:rPr>
          <w:rFonts w:ascii="宋体" w:hAnsi="宋体" w:eastAsia="宋体" w:cs="宋体"/>
          <w:color w:val="000"/>
          <w:sz w:val="28"/>
          <w:szCs w:val="28"/>
        </w:rPr>
        <w:t xml:space="preserve">中华人民共和国民法典》在十三届全国人大三次会议上表决通过，将于20_年1月1日起施行。</w:t>
      </w:r>
    </w:p>
    <w:p>
      <w:pPr>
        <w:ind w:left="0" w:right="0" w:firstLine="560"/>
        <w:spacing w:before="450" w:after="450" w:line="312" w:lineRule="auto"/>
      </w:pPr>
      <w:r>
        <w:rPr>
          <w:rFonts w:ascii="宋体" w:hAnsi="宋体" w:eastAsia="宋体" w:cs="宋体"/>
          <w:color w:val="000"/>
          <w:sz w:val="28"/>
          <w:szCs w:val="28"/>
        </w:rPr>
        <w:t xml:space="preserve">民法是社会生活的百科全书，与人民生活息息相关，这次民法典的通过解决了一些修改前法律没有规定的问题。</w:t>
      </w:r>
    </w:p>
    <w:p>
      <w:pPr>
        <w:ind w:left="0" w:right="0" w:firstLine="560"/>
        <w:spacing w:before="450" w:after="450" w:line="312" w:lineRule="auto"/>
      </w:pPr>
      <w:r>
        <w:rPr>
          <w:rFonts w:ascii="宋体" w:hAnsi="宋体" w:eastAsia="宋体" w:cs="宋体"/>
          <w:color w:val="000"/>
          <w:sz w:val="28"/>
          <w:szCs w:val="28"/>
        </w:rPr>
        <w:t xml:space="preserve">离婚可能将经历一段“冷静期”</w:t>
      </w:r>
    </w:p>
    <w:p>
      <w:pPr>
        <w:ind w:left="0" w:right="0" w:firstLine="560"/>
        <w:spacing w:before="450" w:after="450" w:line="312" w:lineRule="auto"/>
      </w:pPr>
      <w:r>
        <w:rPr>
          <w:rFonts w:ascii="宋体" w:hAnsi="宋体" w:eastAsia="宋体" w:cs="宋体"/>
          <w:color w:val="000"/>
          <w:sz w:val="28"/>
          <w:szCs w:val="28"/>
        </w:rPr>
        <w:t xml:space="preserve">民法典婚姻家庭编草案规定，自婚姻登记机关收到离婚登记申请之日起三十日内，任何一方不愿意离婚的，可以向婚姻登记机关撤回离婚登记申请。</w:t>
      </w:r>
    </w:p>
    <w:p>
      <w:pPr>
        <w:ind w:left="0" w:right="0" w:firstLine="560"/>
        <w:spacing w:before="450" w:after="450" w:line="312" w:lineRule="auto"/>
      </w:pPr>
      <w:r>
        <w:rPr>
          <w:rFonts w:ascii="宋体" w:hAnsi="宋体" w:eastAsia="宋体" w:cs="宋体"/>
          <w:color w:val="000"/>
          <w:sz w:val="28"/>
          <w:szCs w:val="28"/>
        </w:rPr>
        <w:t xml:space="preserve">“设置离婚冷静期，是国家通过法律的形式来帮助感情没有完全破裂的夫妻挽救不该死亡的婚姻，有助于减少冲动型离婚。”全国政协委员、湖北首义律师事务所主任谢文敏解释道。</w:t>
      </w:r>
    </w:p>
    <w:p>
      <w:pPr>
        <w:ind w:left="0" w:right="0" w:firstLine="560"/>
        <w:spacing w:before="450" w:after="450" w:line="312" w:lineRule="auto"/>
      </w:pPr>
      <w:r>
        <w:rPr>
          <w:rFonts w:ascii="宋体" w:hAnsi="宋体" w:eastAsia="宋体" w:cs="宋体"/>
          <w:color w:val="000"/>
          <w:sz w:val="28"/>
          <w:szCs w:val="28"/>
        </w:rPr>
        <w:t xml:space="preserve">小区电梯广告收益将归业主共享</w:t>
      </w:r>
    </w:p>
    <w:p>
      <w:pPr>
        <w:ind w:left="0" w:right="0" w:firstLine="560"/>
        <w:spacing w:before="450" w:after="450" w:line="312" w:lineRule="auto"/>
      </w:pPr>
      <w:r>
        <w:rPr>
          <w:rFonts w:ascii="宋体" w:hAnsi="宋体" w:eastAsia="宋体" w:cs="宋体"/>
          <w:color w:val="000"/>
          <w:sz w:val="28"/>
          <w:szCs w:val="28"/>
        </w:rPr>
        <w:t xml:space="preserve">小区电梯广告，可谓抬头不见低头见。不少网友疑惑，广告收益到底该归谁所有?民法典物权编草案做出了解答。</w:t>
      </w:r>
    </w:p>
    <w:p>
      <w:pPr>
        <w:ind w:left="0" w:right="0" w:firstLine="560"/>
        <w:spacing w:before="450" w:after="450" w:line="312" w:lineRule="auto"/>
      </w:pPr>
      <w:r>
        <w:rPr>
          <w:rFonts w:ascii="宋体" w:hAnsi="宋体" w:eastAsia="宋体" w:cs="宋体"/>
          <w:color w:val="000"/>
          <w:sz w:val="28"/>
          <w:szCs w:val="28"/>
        </w:rPr>
        <w:t xml:space="preserve">其明确规定：建设单位、物业服务企业或者其他管理人等利用业主的共有部分产生的收入，在扣除合理成本之后，应当属于业主共有。</w:t>
      </w:r>
    </w:p>
    <w:p>
      <w:pPr>
        <w:ind w:left="0" w:right="0" w:firstLine="560"/>
        <w:spacing w:before="450" w:after="450" w:line="312" w:lineRule="auto"/>
      </w:pPr>
      <w:r>
        <w:rPr>
          <w:rFonts w:ascii="宋体" w:hAnsi="宋体" w:eastAsia="宋体" w:cs="宋体"/>
          <w:color w:val="000"/>
          <w:sz w:val="28"/>
          <w:szCs w:val="28"/>
        </w:rPr>
        <w:t xml:space="preserve">更多未成年人有机会获得家庭关爱</w:t>
      </w:r>
    </w:p>
    <w:p>
      <w:pPr>
        <w:ind w:left="0" w:right="0" w:firstLine="560"/>
        <w:spacing w:before="450" w:after="450" w:line="312" w:lineRule="auto"/>
      </w:pPr>
      <w:r>
        <w:rPr>
          <w:rFonts w:ascii="宋体" w:hAnsi="宋体" w:eastAsia="宋体" w:cs="宋体"/>
          <w:color w:val="000"/>
          <w:sz w:val="28"/>
          <w:szCs w:val="28"/>
        </w:rPr>
        <w:t xml:space="preserve">现行《收养法》中，规定被收养的未成年人仅限于十四周岁以下。现实中，介于十四周岁与十八周岁之间的未成年人，则得不到收养机会。</w:t>
      </w:r>
    </w:p>
    <w:p>
      <w:pPr>
        <w:ind w:left="0" w:right="0" w:firstLine="560"/>
        <w:spacing w:before="450" w:after="450" w:line="312" w:lineRule="auto"/>
      </w:pPr>
      <w:r>
        <w:rPr>
          <w:rFonts w:ascii="宋体" w:hAnsi="宋体" w:eastAsia="宋体" w:cs="宋体"/>
          <w:color w:val="000"/>
          <w:sz w:val="28"/>
          <w:szCs w:val="28"/>
        </w:rPr>
        <w:t xml:space="preserve">民法典婚姻家庭编草案对收养作出最新规定，其中，被收养人的范围由原来的仅限于十四周岁扩大为符合条件的未成年人均可被收养。对此，太琨律(成都)所主任朱界平认为：“对于被收养人年龄的修改，从立法目的上首先能够一定程度上减少儿童拐卖和非法送养的不法现象。”</w:t>
      </w:r>
    </w:p>
    <w:p>
      <w:pPr>
        <w:ind w:left="0" w:right="0" w:firstLine="560"/>
        <w:spacing w:before="450" w:after="450" w:line="312" w:lineRule="auto"/>
      </w:pPr>
      <w:r>
        <w:rPr>
          <w:rFonts w:ascii="宋体" w:hAnsi="宋体" w:eastAsia="宋体" w:cs="宋体"/>
          <w:color w:val="000"/>
          <w:sz w:val="28"/>
          <w:szCs w:val="28"/>
        </w:rPr>
        <w:t xml:space="preserve">将收养条件放宽至未成年人，将更有利于实现收养制度的价值，实现“幼有所养”。</w:t>
      </w:r>
    </w:p>
    <w:p>
      <w:pPr>
        <w:ind w:left="0" w:right="0" w:firstLine="560"/>
        <w:spacing w:before="450" w:after="450" w:line="312" w:lineRule="auto"/>
      </w:pPr>
      <w:r>
        <w:rPr>
          <w:rFonts w:ascii="宋体" w:hAnsi="宋体" w:eastAsia="宋体" w:cs="宋体"/>
          <w:color w:val="000"/>
          <w:sz w:val="28"/>
          <w:szCs w:val="28"/>
        </w:rPr>
        <w:t xml:space="preserve">民法典婚姻家庭编草案要求收养人“无不利于被收养人健康成长的违法犯罪记录”“县级以上人民政府民政部门应当依法进行收养评估。”</w:t>
      </w:r>
    </w:p>
    <w:p>
      <w:pPr>
        <w:ind w:left="0" w:right="0" w:firstLine="560"/>
        <w:spacing w:before="450" w:after="450" w:line="312" w:lineRule="auto"/>
      </w:pPr>
      <w:r>
        <w:rPr>
          <w:rFonts w:ascii="黑体" w:hAnsi="黑体" w:eastAsia="黑体" w:cs="黑体"/>
          <w:color w:val="000000"/>
          <w:sz w:val="36"/>
          <w:szCs w:val="36"/>
          <w:b w:val="1"/>
          <w:bCs w:val="1"/>
        </w:rPr>
        <w:t xml:space="preserve">民法讲座心得体会5</w:t>
      </w:r>
    </w:p>
    <w:p>
      <w:pPr>
        <w:ind w:left="0" w:right="0" w:firstLine="560"/>
        <w:spacing w:before="450" w:after="450" w:line="312" w:lineRule="auto"/>
      </w:pPr>
      <w:r>
        <w:rPr>
          <w:rFonts w:ascii="宋体" w:hAnsi="宋体" w:eastAsia="宋体" w:cs="宋体"/>
          <w:color w:val="000"/>
          <w:sz w:val="28"/>
          <w:szCs w:val="28"/>
        </w:rPr>
        <w:t xml:space="preserve">中华人民共和国民法典》于20_年5月28日第十三届全国人民代表大会第三次会议通过，自20_年1月1日起施行。作为新中国历史上首个以“法典”命名的法律，《中华人民共和国民法典》凝聚着14亿人民的共同意志和梦想，在“民”与“法”之间彰显“人民至上”的理念，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回顾编纂工作的历史沿革，了解民法典的时代需求。回首整个编纂历程，从1954年首次起草后历经多次条件受限到今天的完成定稿，中国的民法典编纂之路走了整整66年，前后跨越了革命战争年代，新中国成立以后，改革开放时期到如今的社会主义新时代，是结合当今国情实际，经过诸多律法改编而形成的顺应民心的综合法典。它弘扬社会主义核心价值观、保障社会主义先进文化;激励政府依法行政、推动政府治理水平提升;树立法治大国形象、提升国际法治话语权，是中国走出国门、走向国际，实现制度优势向国家治理效能转化的宝典大法。政治学家傅达林说：“民法是一个时代的结晶，更是一个国家和民族的智慧成果。我国民法典既吸收借鉴世界法律文化的优秀成果，又传承彰显我国传统法律文化的优秀基因，深入挖掘中华优秀传统文化的时代价值，整个立法体现出鲜明的中国特色和坚定的文化自信。”</w:t>
      </w:r>
    </w:p>
    <w:p>
      <w:pPr>
        <w:ind w:left="0" w:right="0" w:firstLine="560"/>
        <w:spacing w:before="450" w:after="450" w:line="312" w:lineRule="auto"/>
      </w:pPr>
      <w:r>
        <w:rPr>
          <w:rFonts w:ascii="宋体" w:hAnsi="宋体" w:eastAsia="宋体" w:cs="宋体"/>
          <w:color w:val="000"/>
          <w:sz w:val="28"/>
          <w:szCs w:val="28"/>
        </w:rPr>
        <w:t xml:space="preserve">读懂“以人民为中心”的深刻内涵，感悟民法典的民生需求。民法典涵盖面广，涉及诸多条例均以人民利益为出发点，最大亮点为人格权独立篇重点阐述保护人格权和维护人格尊严。此外，合同篇关于租赁合同的完善解决了稳定租赁关系、规范租赁市场秩序、保障承租人的居住利益，侵权责任篇重点完善高楼抛物致人损害的责任，保障了“头顶上的安全”，婚姻家庭篇30天离婚冷静期的加设给离婚来了个缓冲，还有，加强对个人信息的保护，明确禁止高利放贷，高空抛物坠物难题等……民法典坚持“以人民为中心”的发展思想、保障人民群众美好生活需要，推动社会共建共治共享、促进社会和谐有序。</w:t>
      </w:r>
    </w:p>
    <w:p>
      <w:pPr>
        <w:ind w:left="0" w:right="0" w:firstLine="560"/>
        <w:spacing w:before="450" w:after="450" w:line="312" w:lineRule="auto"/>
      </w:pPr>
      <w:r>
        <w:rPr>
          <w:rFonts w:ascii="宋体" w:hAnsi="宋体" w:eastAsia="宋体" w:cs="宋体"/>
          <w:color w:val="000"/>
          <w:sz w:val="28"/>
          <w:szCs w:val="28"/>
        </w:rPr>
        <w:t xml:space="preserve">做学用宣传遵守的好典范，维护民法典的权益保障。新时代的党员干部和知识青年，站在引领中国发展的最前端，更应做学习、遵守、宣传、维护民法典的模范。一要扎实学习悟透，准确把握民法典的主旨精神和核心要义，重点熟悉与个人生活息息相关的条文内涵。二要自觉遵守践行，以民法典为规矩律法自觉遵循，养成守法遵法、遇事找法的习惯和能力。三要宣传维护保障，以思促学、以学践行，增强自身底气，做好群众身边的宣传员、解读员，将民法典的民生权利结合群众需求落到实处。</w:t>
      </w:r>
    </w:p>
    <w:p>
      <w:pPr>
        <w:ind w:left="0" w:right="0" w:firstLine="560"/>
        <w:spacing w:before="450" w:after="450" w:line="312" w:lineRule="auto"/>
      </w:pPr>
      <w:r>
        <w:rPr>
          <w:rFonts w:ascii="宋体" w:hAnsi="宋体" w:eastAsia="宋体" w:cs="宋体"/>
          <w:color w:val="000"/>
          <w:sz w:val="28"/>
          <w:szCs w:val="28"/>
        </w:rPr>
        <w:t xml:space="preserve">style=\"color:#FF0000\"&gt;民法讲座心得体会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2025-06-15T22:29:28+08:00</dcterms:created>
  <dcterms:modified xsi:type="dcterms:W3CDTF">2025-06-15T22:29:28+08:00</dcterms:modified>
</cp:coreProperties>
</file>

<file path=docProps/custom.xml><?xml version="1.0" encoding="utf-8"?>
<Properties xmlns="http://schemas.openxmlformats.org/officeDocument/2006/custom-properties" xmlns:vt="http://schemas.openxmlformats.org/officeDocument/2006/docPropsVTypes"/>
</file>