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用城市化创造中国经济增长新动力</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次债危机的爆发中断了新 经济 全球化的推进过程,也把 中国 经济推出了原有增长轨道,由于全球化的修复将会需要较长时间,如果中国经济想要继续保持较高增长率,就必须寻找新的增长动力。 出口不可依赖,投资不可持续,原有增长动力正在消失 中国自20...</w:t>
      </w:r>
    </w:p>
    <w:p>
      <w:pPr>
        <w:ind w:left="0" w:right="0" w:firstLine="560"/>
        <w:spacing w:before="450" w:after="450" w:line="312" w:lineRule="auto"/>
      </w:pPr>
      <w:r>
        <w:rPr>
          <w:rFonts w:ascii="宋体" w:hAnsi="宋体" w:eastAsia="宋体" w:cs="宋体"/>
          <w:color w:val="000"/>
          <w:sz w:val="28"/>
          <w:szCs w:val="28"/>
        </w:rPr>
        <w:t xml:space="preserve">次债危机的爆发中断了新 经济 全球化的推进过程,也把 中国 经济推出了原有增长轨道,由于全球化的修复将会需要较长时间,如果中国经济想要继续保持较高增长率,就必须寻找新的增长动力。</w:t>
      </w:r>
    </w:p>
    <w:p>
      <w:pPr>
        <w:ind w:left="0" w:right="0" w:firstLine="560"/>
        <w:spacing w:before="450" w:after="450" w:line="312" w:lineRule="auto"/>
      </w:pPr>
      <w:r>
        <w:rPr>
          <w:rFonts w:ascii="宋体" w:hAnsi="宋体" w:eastAsia="宋体" w:cs="宋体"/>
          <w:color w:val="000"/>
          <w:sz w:val="28"/>
          <w:szCs w:val="28"/>
        </w:rPr>
        <w:t xml:space="preserve">出口不可依赖,投资不可持续,原有增长动力正在消失</w:t>
      </w:r>
    </w:p>
    <w:p>
      <w:pPr>
        <w:ind w:left="0" w:right="0" w:firstLine="560"/>
        <w:spacing w:before="450" w:after="450" w:line="312" w:lineRule="auto"/>
      </w:pPr>
      <w:r>
        <w:rPr>
          <w:rFonts w:ascii="宋体" w:hAnsi="宋体" w:eastAsia="宋体" w:cs="宋体"/>
          <w:color w:val="000"/>
          <w:sz w:val="28"/>
          <w:szCs w:val="28"/>
        </w:rPr>
        <w:t xml:space="preserve">中国自202_—202_年间的高速增长主要是得自于两方面的变化,从国内看,新世纪以来出现了住房和汽车两大消费品的爆发性需求,引导消费需求结构升级,使国内供给结构相应发生改变,能源、原材料和机械、 电子 产业由此获得巨大增长。从国际看,新全球化出现新浪潮,引导中国的出口结构升级,并使出口成为这一时期增长最快的需求动力。正是得益于国际、国内这两方面的重大结构变化,使中国在这一时期保持了持续的高增长,其中,钢铁和有色等基础部门的投资增长率高达120—170%,通用设备、专用设备、仪器仪表等设备制造业部门的投资增长率高达60—70%,出口部门的投资增长率也普遍高达50%以上,而同期的投资增长率为31%。</w:t>
      </w:r>
    </w:p>
    <w:p>
      <w:pPr>
        <w:ind w:left="0" w:right="0" w:firstLine="560"/>
        <w:spacing w:before="450" w:after="450" w:line="312" w:lineRule="auto"/>
      </w:pPr>
      <w:r>
        <w:rPr>
          <w:rFonts w:ascii="宋体" w:hAnsi="宋体" w:eastAsia="宋体" w:cs="宋体"/>
          <w:color w:val="000"/>
          <w:sz w:val="28"/>
          <w:szCs w:val="28"/>
        </w:rPr>
        <w:t xml:space="preserve">从现在到“十二五”末期,乃至更长时期,如果不对中国的经济结构进行重大调整,中国将失去高速增长的动力,年均增长率有可能降至7%甚至更低。</w:t>
      </w:r>
    </w:p>
    <w:p>
      <w:pPr>
        <w:ind w:left="0" w:right="0" w:firstLine="560"/>
        <w:spacing w:before="450" w:after="450" w:line="312" w:lineRule="auto"/>
      </w:pPr>
      <w:r>
        <w:rPr>
          <w:rFonts w:ascii="宋体" w:hAnsi="宋体" w:eastAsia="宋体" w:cs="宋体"/>
          <w:color w:val="000"/>
          <w:sz w:val="28"/>
          <w:szCs w:val="28"/>
        </w:rPr>
        <w:t xml:space="preserve">从国际看,美国次债危机的爆发中断了第三次全球化浪潮的拓展过程,从202_年三季度美国经济虽然开始复苏,但是危机并没有过去,因为美国庞大的“有毒资产”还没有得到处理,美国政府只是通过一些临时性安排将这些有毒资产掩盖了起来并向后推延了清算期。所以危机还有在今后再度爆发,甚至是更猛烈爆发的可能。至少未来中期内,世界贸易不可能再现新世纪以来的高速增长景象,若美国像日本那样,要用长达十几年的时间才能走出萧条阴影,世界贸易的萎缩期就会更长。由于次债危机还有更大规模爆发的前景,202_年后中国出口需求的萎缩甚至可能超过目前程度。而要想继续保持高速增长,就不可能依赖出口需求。</w:t>
      </w:r>
    </w:p>
    <w:p>
      <w:pPr>
        <w:ind w:left="0" w:right="0" w:firstLine="560"/>
        <w:spacing w:before="450" w:after="450" w:line="312" w:lineRule="auto"/>
      </w:pPr>
      <w:r>
        <w:rPr>
          <w:rFonts w:ascii="宋体" w:hAnsi="宋体" w:eastAsia="宋体" w:cs="宋体"/>
          <w:color w:val="000"/>
          <w:sz w:val="28"/>
          <w:szCs w:val="28"/>
        </w:rPr>
        <w:t xml:space="preserve">为了应对次债危机,中国政府目前主要是依靠加大投资需求来对冲出口需求萎缩,但这种做法包含着一个尖锐矛盾,就是如果本轮巨大投资所形成的产能在未来没有需求对象,就会形成更大规模的生产过剩。有人说,202_年的庞大贷款和投资主要是加在了基础设施建设项目上,不会加大过剩产能。但如果用贷款修建的基础设施由于利用率严重不足而收不回投资,就会导致银行系统发生坏帐。况且,到目前为止的制造业投资增长率也高达27%,从202_年以来的情况看,这并不是一个小幅度的增长率。如果到202_年以后世界经济危机再次爆发,政府不再有这样的投资和贷款大幅度增长空间。从这一点看,如果继续维持在原有的增长轨道上前行,投资增长也是不可持续的。</w:t>
      </w:r>
    </w:p>
    <w:p>
      <w:pPr>
        <w:ind w:left="0" w:right="0" w:firstLine="560"/>
        <w:spacing w:before="450" w:after="450" w:line="312" w:lineRule="auto"/>
      </w:pPr>
      <w:r>
        <w:rPr>
          <w:rFonts w:ascii="宋体" w:hAnsi="宋体" w:eastAsia="宋体" w:cs="宋体"/>
          <w:color w:val="000"/>
          <w:sz w:val="28"/>
          <w:szCs w:val="28"/>
        </w:rPr>
        <w:t xml:space="preserve">如果出口不可依赖,投资不可持续,符合逻辑的结果将是中国经济会减速增长,至少在新全球化修复过程中的10年内,经济增长率可能下降到7%甚至更低。</w:t>
      </w:r>
    </w:p>
    <w:p>
      <w:pPr>
        <w:ind w:left="0" w:right="0" w:firstLine="560"/>
        <w:spacing w:before="450" w:after="450" w:line="312" w:lineRule="auto"/>
      </w:pPr>
      <w:r>
        <w:rPr>
          <w:rFonts w:ascii="宋体" w:hAnsi="宋体" w:eastAsia="宋体" w:cs="宋体"/>
          <w:color w:val="000"/>
          <w:sz w:val="28"/>
          <w:szCs w:val="28"/>
        </w:rPr>
        <w:t xml:space="preserve">压产能、增消费,绕过分配难解增长困局</w:t>
      </w:r>
    </w:p>
    <w:p>
      <w:pPr>
        <w:ind w:left="0" w:right="0" w:firstLine="560"/>
        <w:spacing w:before="450" w:after="450" w:line="312" w:lineRule="auto"/>
      </w:pPr>
      <w:r>
        <w:rPr>
          <w:rFonts w:ascii="宋体" w:hAnsi="宋体" w:eastAsia="宋体" w:cs="宋体"/>
          <w:color w:val="000"/>
          <w:sz w:val="28"/>
          <w:szCs w:val="28"/>
        </w:rPr>
        <w:t xml:space="preserve">政府已认识到中国经济内部的生产过剩矛盾正在趋于尖锐。目前的主要做法是,一方面压抑过剩产能,一方面抬升消费,希望由此改变总供求的平衡态势。这种做法虽有一定道理,但从理论上却讲不通。马克思主义有关资本主义 现代 化大生产的原理早已说明,社会再生产的基本环节有四个,即生产、流通、分配、消费,过剩的发生是分配环节出了问题,而我们目前却只在生产环节打转,是绕着收入分配差距不断拉大这个矛盾走。其结果是,压了钢铁和水泥等又会出现其他的过剩部门,就是采用强力的行政手段限制死了所有产能增长,储蓄大于投资的矛盾仍不会消失,甚至可能由于中国的产业资本在国内没有出路而大量外流,对中国更不利。所以,绕过分配环节无论政府想什么办法也不可能解决生产过剩问题。</w:t>
      </w:r>
    </w:p>
    <w:p>
      <w:pPr>
        <w:ind w:left="0" w:right="0" w:firstLine="560"/>
        <w:spacing w:before="450" w:after="450" w:line="312" w:lineRule="auto"/>
      </w:pPr>
      <w:r>
        <w:rPr>
          <w:rFonts w:ascii="宋体" w:hAnsi="宋体" w:eastAsia="宋体" w:cs="宋体"/>
          <w:color w:val="000"/>
          <w:sz w:val="28"/>
          <w:szCs w:val="28"/>
        </w:rPr>
        <w:t xml:space="preserve">同理,企图通过刺激消费来阻止不断下跌的消费率,目的也达不到。因为,在不触动分配结构的前提下刺激消费,增加的消费只能是将未来的消费前移,如原来打算两年后才更新的彩电由于现在有购买补贴就提前到今年了。所以,由消费刺激政策所出现的现阶段消费高峰,必然连接着未来阶段的一个消费低谷。而且,由于不触动分配结构就不可能造成居民收入的普遍提高,刺激政策的效用也会极为有限。</w:t>
      </w:r>
    </w:p>
    <w:p>
      <w:pPr>
        <w:ind w:left="0" w:right="0" w:firstLine="560"/>
        <w:spacing w:before="450" w:after="450" w:line="312" w:lineRule="auto"/>
      </w:pPr>
      <w:r>
        <w:rPr>
          <w:rFonts w:ascii="宋体" w:hAnsi="宋体" w:eastAsia="宋体" w:cs="宋体"/>
          <w:color w:val="000"/>
          <w:sz w:val="28"/>
          <w:szCs w:val="28"/>
        </w:rPr>
        <w:t xml:space="preserve">企图绕过分配环节来解决社会总供求平衡问题,不仅在理论上讲不通,在实践中也必然是路子越走越窄,短期内可能会有小的效果;从长期看,却不可能解决生产过剩矛盾,也不可能真正提高消费率。</w:t>
      </w:r>
    </w:p>
    <w:p>
      <w:pPr>
        <w:ind w:left="0" w:right="0" w:firstLine="560"/>
        <w:spacing w:before="450" w:after="450" w:line="312" w:lineRule="auto"/>
      </w:pPr>
      <w:r>
        <w:rPr>
          <w:rFonts w:ascii="宋体" w:hAnsi="宋体" w:eastAsia="宋体" w:cs="宋体"/>
          <w:color w:val="000"/>
          <w:sz w:val="28"/>
          <w:szCs w:val="28"/>
        </w:rPr>
        <w:t xml:space="preserve">政府目前还希望用促进新兴战略性产业的 发展 来寻找新的投资需求方向,但是若寄希望于对这些产业的投资规模大到能替代原有国内支柱产业投资和出口需求,恐怕会很失望。因为任何国家的新兴高科技产业都不可能成为产业的主体,对大国来说更是如此。这类产业不仅需要巨大规模的投资以及很长的研发时间,并且有极大市场风险。所以,发展这类产业所形成的投资从规模看,远不可能替代传统支柱产业的投资规模。</w:t>
      </w:r>
    </w:p>
    <w:p>
      <w:pPr>
        <w:ind w:left="0" w:right="0" w:firstLine="560"/>
        <w:spacing w:before="450" w:after="450" w:line="312" w:lineRule="auto"/>
      </w:pPr>
      <w:r>
        <w:rPr>
          <w:rFonts w:ascii="宋体" w:hAnsi="宋体" w:eastAsia="宋体" w:cs="宋体"/>
          <w:color w:val="000"/>
          <w:sz w:val="28"/>
          <w:szCs w:val="28"/>
        </w:rPr>
        <w:t xml:space="preserve">绕过分配环节来寻找新的增长动力已经陷入困局,也会使宏观调控越来越困难。因为,次债危机所引发的国际经济危机还没有过去,在中国外部正酝酿着更大的危机,如果202_年以后更大的危机再次袭来,可能正逢本轮投下去的巨大投资开始转变成产能,国内生产过剩矛盾将更加突出,政府是否还有这次这么大的投资增长余地呢?</w:t>
      </w:r>
    </w:p>
    <w:p>
      <w:pPr>
        <w:ind w:left="0" w:right="0" w:firstLine="560"/>
        <w:spacing w:before="450" w:after="450" w:line="312" w:lineRule="auto"/>
      </w:pPr>
      <w:r>
        <w:rPr>
          <w:rFonts w:ascii="宋体" w:hAnsi="宋体" w:eastAsia="宋体" w:cs="宋体"/>
          <w:color w:val="000"/>
          <w:sz w:val="28"/>
          <w:szCs w:val="28"/>
        </w:rPr>
        <w:t xml:space="preserve">宏观调控中的矛盾也使改革和发展的关系在目前陷入了混乱。为了应对萎缩,政府被迫通过各级地方政府平台向国有 企业 投资,形成了危机期间在产权增量方面的“国进”。而危机过后为了解决生产过剩要压缩产能,又以要“消灭落后产能”为理由,鼓励产业重组与兼并。中小企业以民营为主体,必然会形成国有兼并民营的格局,由此又会导致产权存量方面的“民退”。</w:t>
      </w:r>
    </w:p>
    <w:p>
      <w:pPr>
        <w:ind w:left="0" w:right="0" w:firstLine="560"/>
        <w:spacing w:before="450" w:after="450" w:line="312" w:lineRule="auto"/>
      </w:pPr>
      <w:r>
        <w:rPr>
          <w:rFonts w:ascii="宋体" w:hAnsi="宋体" w:eastAsia="宋体" w:cs="宋体"/>
          <w:color w:val="000"/>
          <w:sz w:val="28"/>
          <w:szCs w:val="28"/>
        </w:rPr>
        <w:t xml:space="preserve">“ 工业 化创造供给,城市化创造需求”,用城市化突破分配难题?</w:t>
      </w:r>
    </w:p>
    <w:p>
      <w:pPr>
        <w:ind w:left="0" w:right="0" w:firstLine="560"/>
        <w:spacing w:before="450" w:after="450" w:line="312" w:lineRule="auto"/>
      </w:pPr>
      <w:r>
        <w:rPr>
          <w:rFonts w:ascii="宋体" w:hAnsi="宋体" w:eastAsia="宋体" w:cs="宋体"/>
          <w:color w:val="000"/>
          <w:sz w:val="28"/>
          <w:szCs w:val="28"/>
        </w:rPr>
        <w:t xml:space="preserve">收入分配差距不断拉大,已经是一个不争的事实,但是造成收入差距的原因却有体制与战略两方面。体制方面的原因是,改革造成了新财富阶层,他们不仅能够通过劳动获取收入,也能够通过生产资料的占有获取收入,由此形成了收入向少数人集中的现象。中国的社会主义市场经济才开始建立,收入差距拉开得大一些难以避免,如果现在就对市场经济体制动大手术,不仅对社会振荡大,而且很容易让“先富阶层”动摇对市场化改革的信心,从而不利于中国市场经济的稳固。所以,由体制因素导致的收入分配差距必须要纠正,但应当采取稳妥、渐进的方式进行。</w:t>
      </w:r>
    </w:p>
    <w:p>
      <w:pPr>
        <w:ind w:left="0" w:right="0" w:firstLine="560"/>
        <w:spacing w:before="450" w:after="450" w:line="312" w:lineRule="auto"/>
      </w:pPr>
      <w:r>
        <w:rPr>
          <w:rFonts w:ascii="宋体" w:hAnsi="宋体" w:eastAsia="宋体" w:cs="宋体"/>
          <w:color w:val="000"/>
          <w:sz w:val="28"/>
          <w:szCs w:val="28"/>
        </w:rPr>
        <w:t xml:space="preserve">大都市圈模式能够最集约的利用土地主要是两方面原因。第一,是大城市比中、小城市的单位土地 经济 产出量与人口容纳量要高出十几甚至几十倍。第二,是在这个圈内有着一套完整的产业体系,由此独立于其他地区和其他都市圈。都市圈内的产业都分布在距离都市圈中心100—120公里的“1小时” 交通 半径内,就可以大幅度减少交通用地。</w:t>
      </w:r>
    </w:p>
    <w:p>
      <w:pPr>
        <w:ind w:left="0" w:right="0" w:firstLine="560"/>
        <w:spacing w:before="450" w:after="450" w:line="312" w:lineRule="auto"/>
      </w:pPr>
      <w:r>
        <w:rPr>
          <w:rFonts w:ascii="宋体" w:hAnsi="宋体" w:eastAsia="宋体" w:cs="宋体"/>
          <w:color w:val="000"/>
          <w:sz w:val="28"/>
          <w:szCs w:val="28"/>
        </w:rPr>
        <w:t xml:space="preserve">都市圈规模也不是越大越好。如果都市圈的成因是由于在都市圈内生活的人共享一套完整的产业体系,则都市圈的最大规模边界,就是一套独立产业体系的最大最佳规模。由于都市圈是一个发育的过程,如果在一个特定区域内,人口可达到3000万,GDP总值可达到1000亿美元,就可以形成发育都市圈的基本条件了。</w:t>
      </w:r>
    </w:p>
    <w:p>
      <w:pPr>
        <w:ind w:left="0" w:right="0" w:firstLine="560"/>
        <w:spacing w:before="450" w:after="450" w:line="312" w:lineRule="auto"/>
      </w:pPr>
      <w:r>
        <w:rPr>
          <w:rFonts w:ascii="宋体" w:hAnsi="宋体" w:eastAsia="宋体" w:cs="宋体"/>
          <w:color w:val="000"/>
          <w:sz w:val="28"/>
          <w:szCs w:val="28"/>
        </w:rPr>
        <w:t xml:space="preserve">从本质上讲,都市圈模式是市场 发展 的要求,日本战后搞的四次国土规划,都是提出的“反都市圈”政策,但是到上世纪70年代初期,仍然形成了三大都市圈,可见市场的力量大过政府。但若按照市场经济 规律 办事,由政府用好的规划来推动都市圈建设,就可以“事半功倍”。对中国来说,由于有城市化严重滞后这个现实,在未来的20年间要新增8亿以上城市人口,而现在只有珠三角、长三角和环渤海地区初具都市圈雏形,相比中国在未来将会在沿海与内地出现的20多个大都市圈,就更需要政府作好城市发展规划,引导中国的城市化有序进行。</w:t>
      </w:r>
    </w:p>
    <w:p>
      <w:pPr>
        <w:ind w:left="0" w:right="0" w:firstLine="560"/>
        <w:spacing w:before="450" w:after="450" w:line="312" w:lineRule="auto"/>
      </w:pPr>
      <w:r>
        <w:rPr>
          <w:rFonts w:ascii="宋体" w:hAnsi="宋体" w:eastAsia="宋体" w:cs="宋体"/>
          <w:color w:val="000"/>
          <w:sz w:val="28"/>
          <w:szCs w:val="28"/>
        </w:rPr>
        <w:t xml:space="preserve">中央经济工作会议提出,要依托城镇化扩大内需,这是一个认识上的重要进步,但是这还远远不够。因为仅仅是提出要鼓励中小城市和小城镇的扩容,而这个路子将不可能解决需求增长动力问题。到202_年底,中国200万人口以上的大城市60%在沿海,而50万人口以下的中小城市73%在内地,小城镇内地也占2/3。目前的外出打工农民,主要是向沿海大城市流动,因此即便用城镇户口鼓励农民工到中小城镇定居,由于在内地的中小城镇没有更多的就业机会,他们也不会向这些城镇流动,更不会把家庭向这些城镇迁移。所以,如果想要把城市化作为中国的经济增长新动力,就必须首先以沿海的大城市为依托展开,然后再以内地的大城市为依托,建设大都市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2025-05-02T09:17:31+08:00</dcterms:created>
  <dcterms:modified xsi:type="dcterms:W3CDTF">2025-05-02T09:17:31+08:00</dcterms:modified>
</cp:coreProperties>
</file>

<file path=docProps/custom.xml><?xml version="1.0" encoding="utf-8"?>
<Properties xmlns="http://schemas.openxmlformats.org/officeDocument/2006/custom-properties" xmlns:vt="http://schemas.openxmlformats.org/officeDocument/2006/docPropsVTypes"/>
</file>