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我国服务贸易国际竞争力水平分析论文</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对我国服务贸易国际竞争力水平进行了测度，得出我国服务贸易国际竞争力水平总体偏弱，与发达国家差距甚远的结论。然后深入分析其原因，并在此基础上提出促进我国服务贸易发展的对策。【论文关键词】 服务 贸易 竞争力一、我国服务贸...</w:t>
      </w:r>
    </w:p>
    <w:p>
      <w:pPr>
        <w:ind w:left="0" w:right="0" w:firstLine="560"/>
        <w:spacing w:before="450" w:after="450" w:line="312" w:lineRule="auto"/>
      </w:pPr>
      <w:r>
        <w:rPr>
          <w:rFonts w:ascii="宋体" w:hAnsi="宋体" w:eastAsia="宋体" w:cs="宋体"/>
          <w:color w:val="000"/>
          <w:sz w:val="28"/>
          <w:szCs w:val="28"/>
        </w:rPr>
        <w:t xml:space="preserve">　　【论文摘要】 本文对我国服务贸易国际竞争力水平进行了测度，得出我国服务贸易国际竞争力水平总体偏弱，与发达国家差距甚远的结论。然后深入分析其原因，并在此基础上提出促进我国服务贸易发展的对策。</w:t>
      </w:r>
    </w:p>
    <w:p>
      <w:pPr>
        <w:ind w:left="0" w:right="0" w:firstLine="560"/>
        <w:spacing w:before="450" w:after="450" w:line="312" w:lineRule="auto"/>
      </w:pPr>
      <w:r>
        <w:rPr>
          <w:rFonts w:ascii="宋体" w:hAnsi="宋体" w:eastAsia="宋体" w:cs="宋体"/>
          <w:color w:val="000"/>
          <w:sz w:val="28"/>
          <w:szCs w:val="28"/>
        </w:rPr>
        <w:t xml:space="preserve">　　【论文关键词】 服务 贸易 竞争力</w:t>
      </w:r>
    </w:p>
    <w:p>
      <w:pPr>
        <w:ind w:left="0" w:right="0" w:firstLine="560"/>
        <w:spacing w:before="450" w:after="450" w:line="312" w:lineRule="auto"/>
      </w:pPr>
      <w:r>
        <w:rPr>
          <w:rFonts w:ascii="宋体" w:hAnsi="宋体" w:eastAsia="宋体" w:cs="宋体"/>
          <w:color w:val="000"/>
          <w:sz w:val="28"/>
          <w:szCs w:val="28"/>
        </w:rPr>
        <w:t xml:space="preserve">　　一、我国服务贸易发展现状 在全球贸易和我国货物贸易强劲增长的状态之下，我国服务贸易也获得高速增长。202_年我国服务贸易进出口总额达1917.5亿美元，比202_年增长22.1%。</w:t>
      </w:r>
    </w:p>
    <w:p>
      <w:pPr>
        <w:ind w:left="0" w:right="0" w:firstLine="560"/>
        <w:spacing w:before="450" w:after="450" w:line="312" w:lineRule="auto"/>
      </w:pPr>
      <w:r>
        <w:rPr>
          <w:rFonts w:ascii="宋体" w:hAnsi="宋体" w:eastAsia="宋体" w:cs="宋体"/>
          <w:color w:val="000"/>
          <w:sz w:val="28"/>
          <w:szCs w:val="28"/>
        </w:rPr>
        <w:t xml:space="preserve">　　我国服务贸易总量上呈现快速发展的态势，然而从结构上来看我国服务贸易发展却是滞后的。202_年我国货物贸易总额超过1.7万亿美元，而服务贸易额仅有1928.3亿，只占货物贸易总额约11%，这个比重只有世界平均水平的一半。</w:t>
      </w:r>
    </w:p>
    <w:p>
      <w:pPr>
        <w:ind w:left="0" w:right="0" w:firstLine="560"/>
        <w:spacing w:before="450" w:after="450" w:line="312" w:lineRule="auto"/>
      </w:pPr>
      <w:r>
        <w:rPr>
          <w:rFonts w:ascii="宋体" w:hAnsi="宋体" w:eastAsia="宋体" w:cs="宋体"/>
          <w:color w:val="000"/>
          <w:sz w:val="28"/>
          <w:szCs w:val="28"/>
        </w:rPr>
        <w:t xml:space="preserve">　　目前我国服务贸易出口的主体运输和旅游业这两大传统服务贸易项目。而在发达国家占据了服务贸易出口主体的计算机和信息服务、金融保险业新兴服务贸易行业在我国比重却非常低。</w:t>
      </w:r>
    </w:p>
    <w:p>
      <w:pPr>
        <w:ind w:left="0" w:right="0" w:firstLine="560"/>
        <w:spacing w:before="450" w:after="450" w:line="312" w:lineRule="auto"/>
      </w:pPr>
      <w:r>
        <w:rPr>
          <w:rFonts w:ascii="宋体" w:hAnsi="宋体" w:eastAsia="宋体" w:cs="宋体"/>
          <w:color w:val="000"/>
          <w:sz w:val="28"/>
          <w:szCs w:val="28"/>
        </w:rPr>
        <w:t xml:space="preserve">　　二、我国服务贸易国际竞争力分析 1.进出口总额分析 我国服务贸易的出口额在近10年稳步增长，从1998年的240.6亿美元增加到202_年的914.2亿美元，提高近4倍。服务贸易的国际地位也在显著提高，出口额排名从1997年15位上升到202_年8位。</w:t>
      </w:r>
    </w:p>
    <w:p>
      <w:pPr>
        <w:ind w:left="0" w:right="0" w:firstLine="560"/>
        <w:spacing w:before="450" w:after="450" w:line="312" w:lineRule="auto"/>
      </w:pPr>
      <w:r>
        <w:rPr>
          <w:rFonts w:ascii="宋体" w:hAnsi="宋体" w:eastAsia="宋体" w:cs="宋体"/>
          <w:color w:val="000"/>
          <w:sz w:val="28"/>
          <w:szCs w:val="28"/>
        </w:rPr>
        <w:t xml:space="preserve">　　但是出口额占世界市场上的份额却非常小，202_年我国服务贸易出口额比重仅为3.1%。我国服务贸易始终处于大量逆差状况，贸易逆差从202_年的56亿美元一直增加到202_年的108亿美元，体现了我国服务贸易整体竞争力在全球趋于劣势。</w:t>
      </w:r>
    </w:p>
    <w:p>
      <w:pPr>
        <w:ind w:left="0" w:right="0" w:firstLine="560"/>
        <w:spacing w:before="450" w:after="450" w:line="312" w:lineRule="auto"/>
      </w:pPr>
      <w:r>
        <w:rPr>
          <w:rFonts w:ascii="宋体" w:hAnsi="宋体" w:eastAsia="宋体" w:cs="宋体"/>
          <w:color w:val="000"/>
          <w:sz w:val="28"/>
          <w:szCs w:val="28"/>
        </w:rPr>
        <w:t xml:space="preserve">　　不过，202_年和202_年贸易逆差缩减，202_年缩减至89.1亿美元。虽然缩减幅度依旧不大，也体现了我国服务贸易随着出口增长幅度超过进口增长幅度逐步趋于改善， 比较劣势也并非一直衰退下去。</w:t>
      </w:r>
    </w:p>
    <w:p>
      <w:pPr>
        <w:ind w:left="0" w:right="0" w:firstLine="560"/>
        <w:spacing w:before="450" w:after="450" w:line="312" w:lineRule="auto"/>
      </w:pPr>
      <w:r>
        <w:rPr>
          <w:rFonts w:ascii="宋体" w:hAnsi="宋体" w:eastAsia="宋体" w:cs="宋体"/>
          <w:color w:val="000"/>
          <w:sz w:val="28"/>
          <w:szCs w:val="28"/>
        </w:rPr>
        <w:t xml:space="preserve">　　2.进出口行业结构 我国服务贸易出口主要集中在旅游、运输等传统服务行业，就旅游和运输两者相加就达到60%以上。我国新兴服务贸易项目出口比重非常之低，计算机和信息服务业比重不超过3%，咨询服务业比重不超过10%，金融保险业比重1%都不到，近乎为零。</w:t>
      </w:r>
    </w:p>
    <w:p>
      <w:pPr>
        <w:ind w:left="0" w:right="0" w:firstLine="560"/>
        <w:spacing w:before="450" w:after="450" w:line="312" w:lineRule="auto"/>
      </w:pPr>
      <w:r>
        <w:rPr>
          <w:rFonts w:ascii="宋体" w:hAnsi="宋体" w:eastAsia="宋体" w:cs="宋体"/>
          <w:color w:val="000"/>
          <w:sz w:val="28"/>
          <w:szCs w:val="28"/>
        </w:rPr>
        <w:t xml:space="preserve">　　而且这种传统服务贸易项目出口占主体地位的局面延续至今依然没有改变，反映了结构的极不合理。而且从服务贸易出口变化来看，传统服务贸易项目从20005年开始稳步上升，而新兴服务贸易项目却变化不大。</w:t>
      </w:r>
    </w:p>
    <w:p>
      <w:pPr>
        <w:ind w:left="0" w:right="0" w:firstLine="560"/>
        <w:spacing w:before="450" w:after="450" w:line="312" w:lineRule="auto"/>
      </w:pPr>
      <w:r>
        <w:rPr>
          <w:rFonts w:ascii="宋体" w:hAnsi="宋体" w:eastAsia="宋体" w:cs="宋体"/>
          <w:color w:val="000"/>
          <w:sz w:val="28"/>
          <w:szCs w:val="28"/>
        </w:rPr>
        <w:t xml:space="preserve">　　3.我国服务贸易竞争力系数分析 服务贸易竞争力系数(TC指数)计算公式:TC指数=(出口-进口)/(出口+进口)。我国服务贸易比较优势指数为负值，表明我国在服务贸易收支中一直处于净进口状态。</w:t>
      </w:r>
    </w:p>
    <w:p>
      <w:pPr>
        <w:ind w:left="0" w:right="0" w:firstLine="560"/>
        <w:spacing w:before="450" w:after="450" w:line="312" w:lineRule="auto"/>
      </w:pPr>
      <w:r>
        <w:rPr>
          <w:rFonts w:ascii="宋体" w:hAnsi="宋体" w:eastAsia="宋体" w:cs="宋体"/>
          <w:color w:val="000"/>
          <w:sz w:val="28"/>
          <w:szCs w:val="28"/>
        </w:rPr>
        <w:t xml:space="preserve">　　在服务贸易中我国不具有比较优势，而是处于比较弱势状态。不过，从竞争力系数长期变化趋势来看，202_年数值为0.08，202_年数值减小至0.06，202_年进一步减少至0.05，这就意味着我国服务贸易竞争力水平在逐渐提高，但还低于世界平均水平，因为与原点还有距离。</w:t>
      </w:r>
    </w:p>
    <w:p>
      <w:pPr>
        <w:ind w:left="0" w:right="0" w:firstLine="560"/>
        <w:spacing w:before="450" w:after="450" w:line="312" w:lineRule="auto"/>
      </w:pPr>
      <w:r>
        <w:rPr>
          <w:rFonts w:ascii="宋体" w:hAnsi="宋体" w:eastAsia="宋体" w:cs="宋体"/>
          <w:color w:val="000"/>
          <w:sz w:val="28"/>
          <w:szCs w:val="28"/>
        </w:rPr>
        <w:t xml:space="preserve">　　综上所述，我国服务贸易竞争力水平虽然在逐步提高，而整体薄弱，发展滞后，出口行业结构又极不合理，以资源和劳动密集型服务贸易项目占主导地位的出口结构，知识、技术密集型服务贸易项目所占比例非常之低。</w:t>
      </w:r>
    </w:p>
    <w:p>
      <w:pPr>
        <w:ind w:left="0" w:right="0" w:firstLine="560"/>
        <w:spacing w:before="450" w:after="450" w:line="312" w:lineRule="auto"/>
      </w:pPr>
      <w:r>
        <w:rPr>
          <w:rFonts w:ascii="宋体" w:hAnsi="宋体" w:eastAsia="宋体" w:cs="宋体"/>
          <w:color w:val="000"/>
          <w:sz w:val="28"/>
          <w:szCs w:val="28"/>
        </w:rPr>
        <w:t xml:space="preserve">　　三、我国服务贸易竞争力影响因素及对策分析 1.国民收入水平 我国人均国民收入水平改革开放以来虽然有显著提高，但仍然处于较低的水平，导致消费结构偏低，对消费者服务的需求还不足。而服务需求不足，既抑制了进口需求，也制约了服务出口能力。</w:t>
      </w:r>
    </w:p>
    <w:p>
      <w:pPr>
        <w:ind w:left="0" w:right="0" w:firstLine="560"/>
        <w:spacing w:before="450" w:after="450" w:line="312" w:lineRule="auto"/>
      </w:pPr>
      <w:r>
        <w:rPr>
          <w:rFonts w:ascii="宋体" w:hAnsi="宋体" w:eastAsia="宋体" w:cs="宋体"/>
          <w:color w:val="000"/>
          <w:sz w:val="28"/>
          <w:szCs w:val="28"/>
        </w:rPr>
        <w:t xml:space="preserve">　　人均收入水平提高依赖于一个国家整体生产效率，而生产效率提高又依赖于交易效率提高。一个国家需要创造好的制度和制订好的政策，保障交易效率提高，从而促进各行业专业化水平提高，进而促使生产效率提高和GDP稳步快速增长，从而使人均国民收入得以增加。</w:t>
      </w:r>
    </w:p>
    <w:p>
      <w:pPr>
        <w:ind w:left="0" w:right="0" w:firstLine="560"/>
        <w:spacing w:before="450" w:after="450" w:line="312" w:lineRule="auto"/>
      </w:pPr>
      <w:r>
        <w:rPr>
          <w:rFonts w:ascii="宋体" w:hAnsi="宋体" w:eastAsia="宋体" w:cs="宋体"/>
          <w:color w:val="000"/>
          <w:sz w:val="28"/>
          <w:szCs w:val="28"/>
        </w:rPr>
        <w:t xml:space="preserve">　　2.服务业的发展 服务业发展是服务贸易竞争力得以提高的必要条件。目前我国多数城市中的服务业基本是以传统商品零售业、餐饮、旅游等系列为主，其比重约占第三产业GDP的60%以上。</w:t>
      </w:r>
    </w:p>
    <w:p>
      <w:pPr>
        <w:ind w:left="0" w:right="0" w:firstLine="560"/>
        <w:spacing w:before="450" w:after="450" w:line="312" w:lineRule="auto"/>
      </w:pPr>
      <w:r>
        <w:rPr>
          <w:rFonts w:ascii="宋体" w:hAnsi="宋体" w:eastAsia="宋体" w:cs="宋体"/>
          <w:color w:val="000"/>
          <w:sz w:val="28"/>
          <w:szCs w:val="28"/>
        </w:rPr>
        <w:t xml:space="preserve">　　建筑师、会计等事务所亟待发展，房地产、咨询、信息和广告等中介公司以及新型生产性服务业刚刚起步，投资、证券尚处于开发阶段，而文化产业则严重滞后。可见，我国目前服务业以传统行业为主体，新兴行业相对不足;自然资源和劳动密集型行业居多，知识、技术密集型行业居少。</w:t>
      </w:r>
    </w:p>
    <w:p>
      <w:pPr>
        <w:ind w:left="0" w:right="0" w:firstLine="560"/>
        <w:spacing w:before="450" w:after="450" w:line="312" w:lineRule="auto"/>
      </w:pPr>
      <w:r>
        <w:rPr>
          <w:rFonts w:ascii="宋体" w:hAnsi="宋体" w:eastAsia="宋体" w:cs="宋体"/>
          <w:color w:val="000"/>
          <w:sz w:val="28"/>
          <w:szCs w:val="28"/>
        </w:rPr>
        <w:t xml:space="preserve">　　所以要发展服务贸易，首先需要从发展服务业着手，而我国服务业有很多是具垄断性质，如金融、电信、铁路等等，由于政府规定了十分严格的市场准入的限制，即市场化程度的不足限制了竞争，从而阻碍了此类服务业的发展。服务业发展滞后导致专业化水平较低，从而对生产性服务需求不足。</w:t>
      </w:r>
    </w:p>
    <w:p>
      <w:pPr>
        <w:ind w:left="0" w:right="0" w:firstLine="560"/>
        <w:spacing w:before="450" w:after="450" w:line="312" w:lineRule="auto"/>
      </w:pPr>
      <w:r>
        <w:rPr>
          <w:rFonts w:ascii="宋体" w:hAnsi="宋体" w:eastAsia="宋体" w:cs="宋体"/>
          <w:color w:val="000"/>
          <w:sz w:val="28"/>
          <w:szCs w:val="28"/>
        </w:rPr>
        <w:t xml:space="preserve">　　服务业只有加大市场开放程度，充分引入竞争，才能促进服务业的发展。 3.货物贸易规模 服务贸易大致包括生产性服务、消费性服务和公共服务三类，其中生产性服务已成为国际服务贸易的主体。</w:t>
      </w:r>
    </w:p>
    <w:p>
      <w:pPr>
        <w:ind w:left="0" w:right="0" w:firstLine="560"/>
        <w:spacing w:before="450" w:after="450" w:line="312" w:lineRule="auto"/>
      </w:pPr>
      <w:r>
        <w:rPr>
          <w:rFonts w:ascii="宋体" w:hAnsi="宋体" w:eastAsia="宋体" w:cs="宋体"/>
          <w:color w:val="000"/>
          <w:sz w:val="28"/>
          <w:szCs w:val="28"/>
        </w:rPr>
        <w:t xml:space="preserve">　　生产性服务贸易很多是伴随货物贸易而产生的，如进出口信贷服务、国际货运服务等。所以只有货物贸易规模不断扩大，才会导致服务贸易需求增加。</w:t>
      </w:r>
    </w:p>
    <w:p>
      <w:pPr>
        <w:ind w:left="0" w:right="0" w:firstLine="560"/>
        <w:spacing w:before="450" w:after="450" w:line="312" w:lineRule="auto"/>
      </w:pPr>
      <w:r>
        <w:rPr>
          <w:rFonts w:ascii="宋体" w:hAnsi="宋体" w:eastAsia="宋体" w:cs="宋体"/>
          <w:color w:val="000"/>
          <w:sz w:val="28"/>
          <w:szCs w:val="28"/>
        </w:rPr>
        <w:t xml:space="preserve">　　202_年，我国货物贸易进出口总额虽位居世界第三，总量可观，然而货物贸易出口的层次较低，自主品牌和自主知识产权出口商品所占的比重并不高。我国货物出口的50%以上是靠加工贸易方式来实现的，高新技术产品出口中80%以上是由外资企业完成的。</w:t>
      </w:r>
    </w:p>
    <w:p>
      <w:pPr>
        <w:ind w:left="0" w:right="0" w:firstLine="560"/>
        <w:spacing w:before="450" w:after="450" w:line="312" w:lineRule="auto"/>
      </w:pPr>
      <w:r>
        <w:rPr>
          <w:rFonts w:ascii="宋体" w:hAnsi="宋体" w:eastAsia="宋体" w:cs="宋体"/>
          <w:color w:val="000"/>
          <w:sz w:val="28"/>
          <w:szCs w:val="28"/>
        </w:rPr>
        <w:t xml:space="preserve">　　货物贸易的低层次贸易限制对知识、技术密集型服务的需求，限制新兴服务贸易的发展。 我们必须创造良好的经济环境，提高交易效率，促进各行业专业化水平提高，从而提高人均收入水平，稳步进行消费需求结构升级，提高服务消费的比重;大力发展服务，加快服务业结构优化;继续逐步有序开放服务市场，消除产业发展的体制性障碍。</w:t>
      </w:r>
    </w:p>
    <w:p>
      <w:pPr>
        <w:ind w:left="0" w:right="0" w:firstLine="560"/>
        <w:spacing w:before="450" w:after="450" w:line="312" w:lineRule="auto"/>
      </w:pPr>
      <w:r>
        <w:rPr>
          <w:rFonts w:ascii="宋体" w:hAnsi="宋体" w:eastAsia="宋体" w:cs="宋体"/>
          <w:color w:val="000"/>
          <w:sz w:val="28"/>
          <w:szCs w:val="28"/>
        </w:rPr>
        <w:t xml:space="preserve">　　只有各方面多管其下，中国的服务贸易竞争力才能得到切实的提高。 参考文献: 陈宪著:《国际服务贸易-原理·政策·产业》.立信会计出版社，202_年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2025-07-08T00:51:46+08:00</dcterms:created>
  <dcterms:modified xsi:type="dcterms:W3CDTF">2025-07-08T00:51:46+08:00</dcterms:modified>
</cp:coreProperties>
</file>

<file path=docProps/custom.xml><?xml version="1.0" encoding="utf-8"?>
<Properties xmlns="http://schemas.openxmlformats.org/officeDocument/2006/custom-properties" xmlns:vt="http://schemas.openxmlformats.org/officeDocument/2006/docPropsVTypes"/>
</file>