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对市场经济下财政的认识</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对市场经济下财政的认识 对市场经济下财政的认识 对市场经济下财政的认识 刘立群市场经济指的是市场在资源配置中发挥主导作用，它只是资源配置的一种方法，本身并不存在阶级性。所以市场经济并不存在姓“资”姓“社”的问题。它可以适用于任何经济制度。而...</w:t>
      </w:r>
    </w:p>
    <w:p>
      <w:pPr>
        <w:ind w:left="0" w:right="0" w:firstLine="560"/>
        <w:spacing w:before="450" w:after="450" w:line="312" w:lineRule="auto"/>
      </w:pPr>
      <w:r>
        <w:rPr>
          <w:rFonts w:ascii="宋体" w:hAnsi="宋体" w:eastAsia="宋体" w:cs="宋体"/>
          <w:color w:val="000"/>
          <w:sz w:val="28"/>
          <w:szCs w:val="28"/>
        </w:rPr>
        <w:t xml:space="preserve">对市场经济下财政的认识 对市场经济下财政的认识 对市场经济下财政的认识 刘立群</w:t>
      </w:r>
    </w:p>
    <w:p>
      <w:pPr>
        <w:ind w:left="0" w:right="0" w:firstLine="560"/>
        <w:spacing w:before="450" w:after="450" w:line="312" w:lineRule="auto"/>
      </w:pPr>
      <w:r>
        <w:rPr>
          <w:rFonts w:ascii="宋体" w:hAnsi="宋体" w:eastAsia="宋体" w:cs="宋体"/>
          <w:color w:val="000"/>
          <w:sz w:val="28"/>
          <w:szCs w:val="28"/>
        </w:rPr>
        <w:t xml:space="preserve">市场经济指的是市场在资源配置中发挥主导作用，它只是资源配置的一种方法，本身并不存在阶级性。所以市场经济并不存在姓“资”姓“社”的问题。它可以适用于任何经济制度。而财政作为国家对经济的宏观调控手段，它不能脱离市场经济，也不排斥市场经济。对于市场经济下的财政可以从以下几个方面去理解：</w:t>
      </w:r>
    </w:p>
    <w:p>
      <w:pPr>
        <w:ind w:left="0" w:right="0" w:firstLine="560"/>
        <w:spacing w:before="450" w:after="450" w:line="312" w:lineRule="auto"/>
      </w:pPr>
      <w:r>
        <w:rPr>
          <w:rFonts w:ascii="宋体" w:hAnsi="宋体" w:eastAsia="宋体" w:cs="宋体"/>
          <w:color w:val="000"/>
          <w:sz w:val="28"/>
          <w:szCs w:val="28"/>
        </w:rPr>
        <w:t xml:space="preserve">一.财政的本质</w:t>
      </w:r>
    </w:p>
    <w:p>
      <w:pPr>
        <w:ind w:left="0" w:right="0" w:firstLine="560"/>
        <w:spacing w:before="450" w:after="450" w:line="312" w:lineRule="auto"/>
      </w:pPr>
      <w:r>
        <w:rPr>
          <w:rFonts w:ascii="宋体" w:hAnsi="宋体" w:eastAsia="宋体" w:cs="宋体"/>
          <w:color w:val="000"/>
          <w:sz w:val="28"/>
          <w:szCs w:val="28"/>
        </w:rPr>
        <w:t xml:space="preserve">既然不同社会制度下市场经济的运行方式有相同之处，那么，从国家对市场经济的角度看，不同社会制度、不同国情、处于不同发展阶段的国家的财政也是具有共性的。西方经济学中的财政是\"public finance\",finance本身的含义有许多，可以译为金融、财务、资金，公共的资金即为财政。只是为了与我国的财政作出区别，才将其译为“公共财政”。所以公共财政和国家财政二者之间并没有本质的区别。至于社会主义财政支出以前以生产型为主，主要是经济发展的不同阶段以及当时的经济体制所决定的。而“public finance”作为一种现代财政学也是经历过不同经济阶段的发展而形成的。在早期的资本主义经济中，财政支出占国民收入的比重是较小的，这与那时提倡国家采取自由放任政策是密切相关的。随着资本主义基本矛盾的发展和激化，资本主义国家为了维持经济发展和克服日益频繁的经济危机，同时为了防止社会动荡愈演愈烈，才不得不设法提高广大劳动人民的生活水平并提供基本的社会保障，由此而导致财政支出的日益膨胀。应当看到从生产型过渡到现代财政学是经济发展的必然趋势。这正符合19世纪德国经济学家阿道夫·瓦格纳著名的“瓦格纳法则”，即，随着人均收入的提高，公共部门的相对规模也会提高。</w:t>
      </w:r>
    </w:p>
    <w:p>
      <w:pPr>
        <w:ind w:left="0" w:right="0" w:firstLine="560"/>
        <w:spacing w:before="450" w:after="450" w:line="312" w:lineRule="auto"/>
      </w:pPr>
      <w:r>
        <w:rPr>
          <w:rFonts w:ascii="宋体" w:hAnsi="宋体" w:eastAsia="宋体" w:cs="宋体"/>
          <w:color w:val="000"/>
          <w:sz w:val="28"/>
          <w:szCs w:val="28"/>
        </w:rPr>
        <w:t xml:space="preserve">西方经济学家将财政学视为一门关于公共部门的政治经济学，旨在描述和分析公共部门的经济活动。他们所说的“公共部门”，指的是与私人部门相区别的另一个经济部门。这里的“公共”，主要就是政府。这对于我们很有借鉴意义。将政府作为一个经济部门，有利于提高政府各项经济行为的效率，按照市场规则来规范政府，同时又加强了政府宏观调控的能力，提高整个社会的福利水平。所以研究市场经济下规范的财政理论不必冠以中国两个字，也无须加上社会主义的定语。因为财政是为国家服务的，而经济体制又制约着财政的存在形式，所以不论是任何国家、任何经济体制，它必然要经历市场经济下的财政这一经济发展不可逾越的阶段。</w:t>
      </w:r>
    </w:p>
    <w:p>
      <w:pPr>
        <w:ind w:left="0" w:right="0" w:firstLine="560"/>
        <w:spacing w:before="450" w:after="450" w:line="312" w:lineRule="auto"/>
      </w:pPr>
      <w:r>
        <w:rPr>
          <w:rFonts w:ascii="宋体" w:hAnsi="宋体" w:eastAsia="宋体" w:cs="宋体"/>
          <w:color w:val="000"/>
          <w:sz w:val="28"/>
          <w:szCs w:val="28"/>
        </w:rPr>
        <w:t xml:space="preserve">二.财政存在的必要性</w:t>
      </w:r>
    </w:p>
    <w:p>
      <w:pPr>
        <w:ind w:left="0" w:right="0" w:firstLine="560"/>
        <w:spacing w:before="450" w:after="450" w:line="312" w:lineRule="auto"/>
      </w:pPr>
      <w:r>
        <w:rPr>
          <w:rFonts w:ascii="宋体" w:hAnsi="宋体" w:eastAsia="宋体" w:cs="宋体"/>
          <w:color w:val="000"/>
          <w:sz w:val="28"/>
          <w:szCs w:val="28"/>
        </w:rPr>
        <w:t xml:space="preserve">1． 从政治、经济的角度认识财政存在的必要性</w:t>
      </w:r>
    </w:p>
    <w:p>
      <w:pPr>
        <w:ind w:left="0" w:right="0" w:firstLine="560"/>
        <w:spacing w:before="450" w:after="450" w:line="312" w:lineRule="auto"/>
      </w:pPr>
      <w:r>
        <w:rPr>
          <w:rFonts w:ascii="宋体" w:hAnsi="宋体" w:eastAsia="宋体" w:cs="宋体"/>
          <w:color w:val="000"/>
          <w:sz w:val="28"/>
          <w:szCs w:val="28"/>
        </w:rPr>
        <w:t xml:space="preserve">财政的发展与政治经济的发展是紧密联系的。财政是国家凭借其政治权力参与国民收入的分配。只要国家还存在，财政就必然存在，即使说法可能会有改变，其含义仍然是相同的。 政府掌握着一系列可使用的政策工具，财政是其中的一种，它具有其它政策工具如直接控制、管制、控制企业、货币和债务政策等无法比拟的优势。另外，财政作为一种对经济进行宏观调控的手段，必然要受到经济发展阶段的制约。所以财政一端与经济联系，一端与政治联系。</w:t>
      </w:r>
    </w:p>
    <w:p>
      <w:pPr>
        <w:ind w:left="0" w:right="0" w:firstLine="560"/>
        <w:spacing w:before="450" w:after="450" w:line="312" w:lineRule="auto"/>
      </w:pPr>
      <w:r>
        <w:rPr>
          <w:rFonts w:ascii="宋体" w:hAnsi="宋体" w:eastAsia="宋体" w:cs="宋体"/>
          <w:color w:val="000"/>
          <w:sz w:val="28"/>
          <w:szCs w:val="28"/>
        </w:rPr>
        <w:t xml:space="preserve">2． 市场经济下财政存在的必要性</w:t>
      </w:r>
    </w:p>
    <w:p>
      <w:pPr>
        <w:ind w:left="0" w:right="0" w:firstLine="560"/>
        <w:spacing w:before="450" w:after="450" w:line="312" w:lineRule="auto"/>
      </w:pPr>
      <w:r>
        <w:rPr>
          <w:rFonts w:ascii="宋体" w:hAnsi="宋体" w:eastAsia="宋体" w:cs="宋体"/>
          <w:color w:val="000"/>
          <w:sz w:val="28"/>
          <w:szCs w:val="28"/>
        </w:rPr>
        <w:t xml:space="preserve">市场经济条件下市场对资源配置起主导作用。市场上的一切经济行为按照价格机制运作。完全竞争的市场机制可以通过供求双方的自发调节，使资源配置达到最佳状态，即所谓的“帕累托效率”。问题在于，完全竞争的市场机制毕竟只是一种理论上的状态，在现实生活中完全竞争市场所需的必要条件不可能同时完全具备。而只要缺少一个条件，市场机制在实现资源配置的效率方面就有可能出现运转失灵。导致市场运转失灵的基本原因在于价格信号并非总是能充分地反映社会边际效益和社会边际成本。尤其是共用品的价格市场不能决定，所以只能由政府来为其定价。此外市场还存在着其它一些失灵情况。下面首先来看共用品理论。</w:t>
      </w:r>
    </w:p>
    <w:p>
      <w:pPr>
        <w:ind w:left="0" w:right="0" w:firstLine="560"/>
        <w:spacing w:before="450" w:after="450" w:line="312" w:lineRule="auto"/>
      </w:pPr>
      <w:r>
        <w:rPr>
          <w:rFonts w:ascii="宋体" w:hAnsi="宋体" w:eastAsia="宋体" w:cs="宋体"/>
          <w:color w:val="000"/>
          <w:sz w:val="28"/>
          <w:szCs w:val="28"/>
        </w:rPr>
        <w:t xml:space="preserve">（1）共用品理论</w:t>
      </w:r>
    </w:p>
    <w:p>
      <w:pPr>
        <w:ind w:left="0" w:right="0" w:firstLine="560"/>
        <w:spacing w:before="450" w:after="450" w:line="312" w:lineRule="auto"/>
      </w:pPr>
      <w:r>
        <w:rPr>
          <w:rFonts w:ascii="宋体" w:hAnsi="宋体" w:eastAsia="宋体" w:cs="宋体"/>
          <w:color w:val="000"/>
          <w:sz w:val="28"/>
          <w:szCs w:val="28"/>
        </w:rPr>
        <w:t xml:space="preserve">共用品是市场机制发生失灵的一个重要领域。西方经济学认为经济分为私人部门和公共部门。私人部门提供的产品叫做私用品，公共部门提供的产品叫做共用品。共用品不限于物质产品，更主要的是指各种公共服务，既包括无形资产也包括精神产品。由于私人部门只追求利益及大化，这些产品的公益性较强，所以私人部门一般情况下是无法提供的。</w:t>
      </w:r>
    </w:p>
    <w:p>
      <w:pPr>
        <w:ind w:left="0" w:right="0" w:firstLine="560"/>
        <w:spacing w:before="450" w:after="450" w:line="312" w:lineRule="auto"/>
      </w:pPr>
      <w:r>
        <w:rPr>
          <w:rFonts w:ascii="宋体" w:hAnsi="宋体" w:eastAsia="宋体" w:cs="宋体"/>
          <w:color w:val="000"/>
          <w:sz w:val="28"/>
          <w:szCs w:val="28"/>
        </w:rPr>
        <w:t xml:space="preserve">共用品理论对于市场经济下如何提高政府的效率有很重要的意义。它赋予政府提供的共用品以价格。使得等价交换的原则最终适用于共用品，将公共服务与个人纳税等价起来。使得有效利用资源这样一个私人经济原则运用于共用品经济中。</w:t>
      </w:r>
    </w:p>
    <w:p>
      <w:pPr>
        <w:ind w:left="0" w:right="0" w:firstLine="560"/>
        <w:spacing w:before="450" w:after="450" w:line="312" w:lineRule="auto"/>
      </w:pPr>
      <w:r>
        <w:rPr>
          <w:rFonts w:ascii="宋体" w:hAnsi="宋体" w:eastAsia="宋体" w:cs="宋体"/>
          <w:color w:val="000"/>
          <w:sz w:val="28"/>
          <w:szCs w:val="28"/>
        </w:rPr>
        <w:t xml:space="preserve">（2）市场失灵的其它方面</w:t>
      </w:r>
    </w:p>
    <w:p>
      <w:pPr>
        <w:ind w:left="0" w:right="0" w:firstLine="560"/>
        <w:spacing w:before="450" w:after="450" w:line="312" w:lineRule="auto"/>
      </w:pPr>
      <w:r>
        <w:rPr>
          <w:rFonts w:ascii="宋体" w:hAnsi="宋体" w:eastAsia="宋体" w:cs="宋体"/>
          <w:color w:val="000"/>
          <w:sz w:val="28"/>
          <w:szCs w:val="28"/>
        </w:rPr>
        <w:t xml:space="preserve">微观经济领域的失灵</w:t>
      </w:r>
    </w:p>
    <w:p>
      <w:pPr>
        <w:ind w:left="0" w:right="0" w:firstLine="560"/>
        <w:spacing w:before="450" w:after="450" w:line="312" w:lineRule="auto"/>
      </w:pPr>
      <w:r>
        <w:rPr>
          <w:rFonts w:ascii="宋体" w:hAnsi="宋体" w:eastAsia="宋体" w:cs="宋体"/>
          <w:color w:val="000"/>
          <w:sz w:val="28"/>
          <w:szCs w:val="28"/>
        </w:rPr>
        <w:t xml:space="preserve">一是外部效应。即某些个人或厂商的经济行为影响了他人或厂商。却没有为之承担应有的成本费用或没有获得应有的报酬。由于市场主要以追求私人利益最大化为目标，所以对于带来外部效应的物品或劳务的供给不是过多就是不足。其原因在于私人边际效益同社会边际效益或成本是不一致的，所以政府应当对外部效应进行矫正。二是不完全竞争的存在。不完全竞争是指某些垄断行业的存在阻碍着竞争。当一个企业可以通过减少其所出售的物品的供给量，从而使的物品的出售价格高于该种物品的边际生产成本时，就发生了所谓“垄断”。垄断者实现利润最大化的办法是将其产量确定在边际效益等于其私人边际成本的水平上。这会造成社会净效益的损失。如果能通过政府部门的干预，强迫垄断者增加产量，使价格降至同社会边际成本相等的水平，便可因此获得失去的那部分损失。所以政府有责任通过法律和经济手段保护有效竞争，排除垄断对资源有效配置的扭曲。</w:t>
      </w:r>
    </w:p>
    <w:p>
      <w:pPr>
        <w:ind w:left="0" w:right="0" w:firstLine="560"/>
        <w:spacing w:before="450" w:after="450" w:line="312" w:lineRule="auto"/>
      </w:pPr>
      <w:r>
        <w:rPr>
          <w:rFonts w:ascii="宋体" w:hAnsi="宋体" w:eastAsia="宋体" w:cs="宋体"/>
          <w:color w:val="000"/>
          <w:sz w:val="28"/>
          <w:szCs w:val="28"/>
        </w:rPr>
        <w:t xml:space="preserve">宏观经济领域的失灵</w:t>
      </w:r>
    </w:p>
    <w:p>
      <w:pPr>
        <w:ind w:left="0" w:right="0" w:firstLine="560"/>
        <w:spacing w:before="450" w:after="450" w:line="312" w:lineRule="auto"/>
      </w:pPr>
      <w:r>
        <w:rPr>
          <w:rFonts w:ascii="宋体" w:hAnsi="宋体" w:eastAsia="宋体" w:cs="宋体"/>
          <w:color w:val="000"/>
          <w:sz w:val="28"/>
          <w:szCs w:val="28"/>
        </w:rPr>
        <w:t xml:space="preserve">市场机制在实现资源配置方面的失灵，不仅表现在微观经济领域，宏观经济领域同样存在着市场失灵的现象。从微观上考察，资源配置的效率是可以运用帕累托效率准则来评判的。但是，若将该准则推广到宏观，则有些不够用了。宏观经济领域资源配置效率即宏观经济效率的评判，还需要借助于其它的指标。这就是就业、物价水平和经济增长。而自发的市场机制并不能自行趋向于充分就业、物价稳定和适度的经济增长。市场机制在实现宏观经济水平方面的失灵主要表现在收入分配的不公和经济的波动与失衡。为此，唯有政府担负起对宏观经济的管理职能，经济才有可能获得稳定的增长。</w:t>
      </w:r>
    </w:p>
    <w:p>
      <w:pPr>
        <w:ind w:left="0" w:right="0" w:firstLine="560"/>
        <w:spacing w:before="450" w:after="450" w:line="312" w:lineRule="auto"/>
      </w:pPr>
      <w:r>
        <w:rPr>
          <w:rFonts w:ascii="宋体" w:hAnsi="宋体" w:eastAsia="宋体" w:cs="宋体"/>
          <w:color w:val="000"/>
          <w:sz w:val="28"/>
          <w:szCs w:val="28"/>
        </w:rPr>
        <w:t xml:space="preserve">三．市场经济下财政职能的界定</w:t>
      </w:r>
    </w:p>
    <w:p>
      <w:pPr>
        <w:ind w:left="0" w:right="0" w:firstLine="560"/>
        <w:spacing w:before="450" w:after="450" w:line="312" w:lineRule="auto"/>
      </w:pPr>
      <w:r>
        <w:rPr>
          <w:rFonts w:ascii="宋体" w:hAnsi="宋体" w:eastAsia="宋体" w:cs="宋体"/>
          <w:color w:val="000"/>
          <w:sz w:val="28"/>
          <w:szCs w:val="28"/>
        </w:rPr>
        <w:t xml:space="preserve">根据上述分析可以得出在市场经济条件下首先应以市场对经济的调节为主，以达到资源最充分有效的利用。在市场机制能够完全解决好的领域，政府就没必要再介入。只有当市场发生失灵时政府才应该介入其中，不过政府介入的最终目标仍是为了维护或确保市场的正常运作，使经济中资源配置的效率达到最大化。而政府干预市场最有效的一种手段便是财政。那么财政的职能也应该界定在市场机制失灵的范围内。财政的收支范围是根据政府职能范围而确定的。因此这里实质上界定财政的职能就是确定政府职能范围的大小。它可以分为以下三个方面：</w:t>
      </w:r>
    </w:p>
    <w:p>
      <w:pPr>
        <w:ind w:left="0" w:right="0" w:firstLine="560"/>
        <w:spacing w:before="450" w:after="450" w:line="312" w:lineRule="auto"/>
      </w:pPr>
      <w:r>
        <w:rPr>
          <w:rFonts w:ascii="宋体" w:hAnsi="宋体" w:eastAsia="宋体" w:cs="宋体"/>
          <w:color w:val="000"/>
          <w:sz w:val="28"/>
          <w:szCs w:val="28"/>
        </w:rPr>
        <w:t xml:space="preserve">第一． 资源配置职能。也可以称其为提供共用品的职能。因为财政的资源配置职能主要是体现在共用品的提供上。共用品非竞争性和非排他性的特征决定了它不能由私人部门通过市场提供。否则就会发生休谟早在1740年就指出过的所谓“公共的悲剧”。其次财政履行资源配置的职能是由于外部效应的存在。此外还有不完全竞争状态的存在。当发生这些情况时也有必要通过政府的财政手段对现有资源进行合理配置，使其实现最大价值和最有效的利用。</w:t>
      </w:r>
    </w:p>
    <w:p>
      <w:pPr>
        <w:ind w:left="0" w:right="0" w:firstLine="560"/>
        <w:spacing w:before="450" w:after="450" w:line="312" w:lineRule="auto"/>
      </w:pPr>
      <w:r>
        <w:rPr>
          <w:rFonts w:ascii="宋体" w:hAnsi="宋体" w:eastAsia="宋体" w:cs="宋体"/>
          <w:color w:val="000"/>
          <w:sz w:val="28"/>
          <w:szCs w:val="28"/>
        </w:rPr>
        <w:t xml:space="preserve">第二． 收入分配职能。前已述及，在市场机制作用下所决定的初次分配状况极不公平。这样客观上就要求社会有一种有助于实现公平目标的再分配机制。市场机制本身不能解决再分配问题，所以只有依靠外部的力量，以非市场方式——财政手段来完成这一任务。政府财政可以说天然地具有作为进行再分配工具的有利条件：政府拥有强制征税的权力，这使得它可以大规模地介入国民收入的分配过程，通过税制设计上的巧妙安排，如征收累进的所得税，把资金从那些应该减少收入的人们手中征集上来，然后，再通过各种类型的转移性支出项目，如医疗保险、食品券补贴等，把资金转移给那些应该增加收入的人们。</w:t>
      </w:r>
    </w:p>
    <w:p>
      <w:pPr>
        <w:ind w:left="0" w:right="0" w:firstLine="560"/>
        <w:spacing w:before="450" w:after="450" w:line="312" w:lineRule="auto"/>
      </w:pPr>
      <w:r>
        <w:rPr>
          <w:rFonts w:ascii="宋体" w:hAnsi="宋体" w:eastAsia="宋体" w:cs="宋体"/>
          <w:color w:val="000"/>
          <w:sz w:val="28"/>
          <w:szCs w:val="28"/>
        </w:rPr>
        <w:t xml:space="preserve">第三． 稳定经济职能。所谓稳定经济，就是指政府作为市场上的一种经济力量，运用宏观上的经济政策手段有意识地影响、调控经济，实现既无失业、又无通货膨胀的经济增长。这一概念是建立在市场经济不可能自动、平稳地向前发展的认识基础上的。在政府所拥有的各种宏观经济政策手段中，财政的地位举足轻重，它在维持总供求的大体平衡方面具有无法被替代的作用。例如，在总需求超过总供给时，财政可以减少支出和增加税收，或二者兼用，通过压缩政府部门需求和压缩非政府部门需求来抑制社会总需求。在总需求小于总供给时，财政又可以增加政府部门需求和非政府部门需求来扩大社会总需求。在这个过程中，财政收支发生不平衡是可能的，而且是允许的，因为这正体现了以政府财政收支的不平衡换取整个社会总供求的平衡的意图。除此之外，还可以通过财政上的制度性安排，使财政发挥某种“自动”的稳定作用。如累进所得税制就具有这种功能。当经济繁荣时，投资增加，国民收入增加，累进所得税会自动随之而递增。这时，它就产生了一种拉力，防止经济过渡繁荣而发生通货膨胀；当经济衰退时，投资减少，国民收入下降，累进所得税会自动随之而降低。这时，又产生了一种推力，防止经济过度衰退而导致萧条，从而促使经济趋于自动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2025-07-14T21:57:23+08:00</dcterms:created>
  <dcterms:modified xsi:type="dcterms:W3CDTF">2025-07-14T21:57:23+08:00</dcterms:modified>
</cp:coreProperties>
</file>

<file path=docProps/custom.xml><?xml version="1.0" encoding="utf-8"?>
<Properties xmlns="http://schemas.openxmlformats.org/officeDocument/2006/custom-properties" xmlns:vt="http://schemas.openxmlformats.org/officeDocument/2006/docPropsVTypes"/>
</file>