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浅谈国民经济核算论文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国民经济核算从核算框架、记帐方法等诸方面 ,不同程度地吸收了会计核算的思想 ,二者存在一定的相似性 ,但二者在核算的许多方面也存在着差异。下面是范文网小编为大家整理的国民经济核算论文，供大家参考。 国民经济核算论文范文一：浅谈国民经济核算...</w:t>
      </w:r>
    </w:p>
    <w:p>
      <w:pPr>
        <w:ind w:left="0" w:right="0" w:firstLine="560"/>
        <w:spacing w:before="450" w:after="450" w:line="312" w:lineRule="auto"/>
      </w:pPr>
      <w:r>
        <w:rPr>
          <w:rFonts w:ascii="宋体" w:hAnsi="宋体" w:eastAsia="宋体" w:cs="宋体"/>
          <w:color w:val="000"/>
          <w:sz w:val="28"/>
          <w:szCs w:val="28"/>
        </w:rPr>
        <w:t xml:space="preserve">国民经济核算从核算框架、记帐方法等诸方面 ,不同程度地吸收了会计核算的思想 ,二者存在一定的相似性 ,但二者在核算的许多方面也存在着差异。下面是范文网小编为大家整理的国民经济核算论文，供大家参考。</w:t>
      </w:r>
    </w:p>
    <w:p>
      <w:pPr>
        <w:ind w:left="0" w:right="0" w:firstLine="560"/>
        <w:spacing w:before="450" w:after="450" w:line="312" w:lineRule="auto"/>
      </w:pPr>
      <w:r>
        <w:rPr>
          <w:rFonts w:ascii="宋体" w:hAnsi="宋体" w:eastAsia="宋体" w:cs="宋体"/>
          <w:color w:val="000"/>
          <w:sz w:val="28"/>
          <w:szCs w:val="28"/>
        </w:rPr>
        <w:t xml:space="preserve">国民经济核算论文范文一：浅谈国民经济核算的绿色之路</w:t>
      </w:r>
    </w:p>
    <w:p>
      <w:pPr>
        <w:ind w:left="0" w:right="0" w:firstLine="560"/>
        <w:spacing w:before="450" w:after="450" w:line="312" w:lineRule="auto"/>
      </w:pPr>
      <w:r>
        <w:rPr>
          <w:rFonts w:ascii="宋体" w:hAnsi="宋体" w:eastAsia="宋体" w:cs="宋体"/>
          <w:color w:val="000"/>
          <w:sz w:val="28"/>
          <w:szCs w:val="28"/>
        </w:rPr>
        <w:t xml:space="preserve">【摘 要】 本文介绍了国民经济核算的应用到绿色国民经济核算的崛起过程及意义，阐述了绿色国民经济核算的目的、体系建立及面临的困难。指出国民经济核算的提出为衡量经济发展提供了重要依据，然而随着可持续发展理念的深入人心，让人们意识到环境与资源保护的重要性。绿色国民经济核算的发展，为政府提供了新的宏观调控依据。</w:t>
      </w:r>
    </w:p>
    <w:p>
      <w:pPr>
        <w:ind w:left="0" w:right="0" w:firstLine="560"/>
        <w:spacing w:before="450" w:after="450" w:line="312" w:lineRule="auto"/>
      </w:pPr>
      <w:r>
        <w:rPr>
          <w:rFonts w:ascii="宋体" w:hAnsi="宋体" w:eastAsia="宋体" w:cs="宋体"/>
          <w:color w:val="000"/>
          <w:sz w:val="28"/>
          <w:szCs w:val="28"/>
        </w:rPr>
        <w:t xml:space="preserve">【关键词】 国民经济核算;绿色核算;GDP;SEEA体系(卫星账户)</w:t>
      </w:r>
    </w:p>
    <w:p>
      <w:pPr>
        <w:ind w:left="0" w:right="0" w:firstLine="560"/>
        <w:spacing w:before="450" w:after="450" w:line="312" w:lineRule="auto"/>
      </w:pPr>
      <w:r>
        <w:rPr>
          <w:rFonts w:ascii="宋体" w:hAnsi="宋体" w:eastAsia="宋体" w:cs="宋体"/>
          <w:color w:val="000"/>
          <w:sz w:val="28"/>
          <w:szCs w:val="28"/>
        </w:rPr>
        <w:t xml:space="preserve">一、国民经济核算的应用到绿色国民经济核算的崛起</w:t>
      </w:r>
    </w:p>
    <w:p>
      <w:pPr>
        <w:ind w:left="0" w:right="0" w:firstLine="560"/>
        <w:spacing w:before="450" w:after="450" w:line="312" w:lineRule="auto"/>
      </w:pPr>
      <w:r>
        <w:rPr>
          <w:rFonts w:ascii="宋体" w:hAnsi="宋体" w:eastAsia="宋体" w:cs="宋体"/>
          <w:color w:val="000"/>
          <w:sz w:val="28"/>
          <w:szCs w:val="28"/>
        </w:rPr>
        <w:t xml:space="preserve">自20世纪国民经济核算这一方法问世以来，他就被誉为20世纪最伟大的发明之一，通过国民经济核算，可以提供系统并且详细的数据，从而满足以下方面的广泛需要：第一，他可以提供主要经济流量指标，监测国民经济运行情况，诸如生产、分配、消费、投资、进出口、金融活动等等;第二，他可以显现经济学所定义的经济过程中的因果机制，支持运用计量经济方法进行宏观经济分析;第三，在宏观和微观的层面上支持中长期计划的制定和计划目标的论证，为经济决策提供基础和依据;第四，在核算的国际化前提下，为进行国际比较提供支持，服务于国际事务的管理和分析。</w:t>
      </w:r>
    </w:p>
    <w:p>
      <w:pPr>
        <w:ind w:left="0" w:right="0" w:firstLine="560"/>
        <w:spacing w:before="450" w:after="450" w:line="312" w:lineRule="auto"/>
      </w:pPr>
      <w:r>
        <w:rPr>
          <w:rFonts w:ascii="宋体" w:hAnsi="宋体" w:eastAsia="宋体" w:cs="宋体"/>
          <w:color w:val="000"/>
          <w:sz w:val="28"/>
          <w:szCs w:val="28"/>
        </w:rPr>
        <w:t xml:space="preserve">这些年来，国民经济核算体系的运行，一直围绕GDP(国内生产总值)展开，通过衡量GDP这一指标，来判断国家总体的经济运行情况。可以说，没有国民经济核算，就不可能有宏观经济管理，没有国民经济核算，经济分析就不能建立在坚实的计量基础上。</w:t>
      </w:r>
    </w:p>
    <w:p>
      <w:pPr>
        <w:ind w:left="0" w:right="0" w:firstLine="560"/>
        <w:spacing w:before="450" w:after="450" w:line="312" w:lineRule="auto"/>
      </w:pPr>
      <w:r>
        <w:rPr>
          <w:rFonts w:ascii="宋体" w:hAnsi="宋体" w:eastAsia="宋体" w:cs="宋体"/>
          <w:color w:val="000"/>
          <w:sz w:val="28"/>
          <w:szCs w:val="28"/>
        </w:rPr>
        <w:t xml:space="preserve">然而随着社会日新月异的变化，可持续发展理念深入人心，人们逐渐意识到环境保护和生态保护的重要性，传统的国民经济核算体系SNA已经不能满足社会的需要，因为从当下来看他有着重要的缺陷，那就是许多进入不了市场的自然资源或者自然环境不能被SNA体系吸纳，也就是说通过SNA体系计算得出的GDP值只能看出经济总产出量或经济总收入量的变化，而看不到其背后付出的环境污染与生态破坏所产生的代价。于是，绿色国民经济核算这一概念，就应运而出。</w:t>
      </w:r>
    </w:p>
    <w:p>
      <w:pPr>
        <w:ind w:left="0" w:right="0" w:firstLine="560"/>
        <w:spacing w:before="450" w:after="450" w:line="312" w:lineRule="auto"/>
      </w:pPr>
      <w:r>
        <w:rPr>
          <w:rFonts w:ascii="宋体" w:hAnsi="宋体" w:eastAsia="宋体" w:cs="宋体"/>
          <w:color w:val="000"/>
          <w:sz w:val="28"/>
          <w:szCs w:val="28"/>
        </w:rPr>
        <w:t xml:space="preserve">二、绿色国民经济核算的发展</w:t>
      </w:r>
    </w:p>
    <w:p>
      <w:pPr>
        <w:ind w:left="0" w:right="0" w:firstLine="560"/>
        <w:spacing w:before="450" w:after="450" w:line="312" w:lineRule="auto"/>
      </w:pPr>
      <w:r>
        <w:rPr>
          <w:rFonts w:ascii="宋体" w:hAnsi="宋体" w:eastAsia="宋体" w:cs="宋体"/>
          <w:color w:val="000"/>
          <w:sz w:val="28"/>
          <w:szCs w:val="28"/>
        </w:rPr>
        <w:t xml:space="preserve">那么什么是绿色国民经济呢?绿色国民经济核算，通常所说的绿色GDP核算，包括资源核算和环境核算，旨在以原有国民经济核算体系为基础，将资源环境因素纳入其中，通过核算描述资源环境与经济之间的关系，提供系统的核算数据，为可持续发展的分析、决策和评价提供依据。</w:t>
      </w:r>
    </w:p>
    <w:p>
      <w:pPr>
        <w:ind w:left="0" w:right="0" w:firstLine="560"/>
        <w:spacing w:before="450" w:after="450" w:line="312" w:lineRule="auto"/>
      </w:pPr>
      <w:r>
        <w:rPr>
          <w:rFonts w:ascii="宋体" w:hAnsi="宋体" w:eastAsia="宋体" w:cs="宋体"/>
          <w:color w:val="000"/>
          <w:sz w:val="28"/>
          <w:szCs w:val="28"/>
        </w:rPr>
        <w:t xml:space="preserve">1、绿色国民经济核算的目的</w:t>
      </w:r>
    </w:p>
    <w:p>
      <w:pPr>
        <w:ind w:left="0" w:right="0" w:firstLine="560"/>
        <w:spacing w:before="450" w:after="450" w:line="312" w:lineRule="auto"/>
      </w:pPr>
      <w:r>
        <w:rPr>
          <w:rFonts w:ascii="宋体" w:hAnsi="宋体" w:eastAsia="宋体" w:cs="宋体"/>
          <w:color w:val="000"/>
          <w:sz w:val="28"/>
          <w:szCs w:val="28"/>
        </w:rPr>
        <w:t xml:space="preserve">从改革开放至今，我国社会发生了翻天覆地的变化，GDP 连年增高，人民生活水平有了显著性的加强，但是到了今天，我们已经认识到了这些高增长的背后是不断透支资源环境以及公共健康基础上的，现行的SNA 计算体系是以市场行为来计算GDP，他反映了市场的供求关系，他传递的是以货币为关系的市场信号，这也是现行GDP权威的原因，但是，许多环境要素与资源要素是进入不了市场的，这些成本在SNA体系中是无法计算出来的，例如，我们砍伐了一片森林，利用森林加工成纸张和筷子，这些是可以统计在GDP中的，然而这片森林每年吸收的二氧化碳，释放的氧气，森林的消失造成的水土流失，微生物的灭绝，这些损失是没有市场价格也没有一丝市场符号，他们进入不了市场，没有市场行为，所以他们不能统计在GDP中，因此，通过现行的GDP计算体系的自然资源实物量的附属表不能很好的为这些环境污染所造成的损失以及恢复这些环境所需要的投资进行精确的决策，以202_年国家统计局发布的《中国绿色国民经济核算研究报告202_》为例，202_年全国因环境污染造成的经济损失为5118亿元，占当年GDP的3.05%。虚拟治理成本为2874亿元，占当年GDP的1.80% ，然而在我国十五期间环境污染投资仅占GDP的1.18%，数据偏差明显。通过绿色国民经济核算，可为可持续发展的分析决策与评价提供依据。</w:t>
      </w:r>
    </w:p>
    <w:p>
      <w:pPr>
        <w:ind w:left="0" w:right="0" w:firstLine="560"/>
        <w:spacing w:before="450" w:after="450" w:line="312" w:lineRule="auto"/>
      </w:pPr>
      <w:r>
        <w:rPr>
          <w:rFonts w:ascii="宋体" w:hAnsi="宋体" w:eastAsia="宋体" w:cs="宋体"/>
          <w:color w:val="000"/>
          <w:sz w:val="28"/>
          <w:szCs w:val="28"/>
        </w:rPr>
        <w:t xml:space="preserve">2、绿色国民经济体系的建立</w:t>
      </w:r>
    </w:p>
    <w:p>
      <w:pPr>
        <w:ind w:left="0" w:right="0" w:firstLine="560"/>
        <w:spacing w:before="450" w:after="450" w:line="312" w:lineRule="auto"/>
      </w:pPr>
      <w:r>
        <w:rPr>
          <w:rFonts w:ascii="宋体" w:hAnsi="宋体" w:eastAsia="宋体" w:cs="宋体"/>
          <w:color w:val="000"/>
          <w:sz w:val="28"/>
          <w:szCs w:val="28"/>
        </w:rPr>
        <w:t xml:space="preserve">1992年，联合国与国际统计机构提出了绿色GDP这一概念，1993年，由联合国统计署和联合国环境规划署共同负责，提出了SEEA核算体系(又称卫星账户)，目前世界上大多数国家采用的是SEEA-202_这一体系，该体系是在SEEA-1993基础修订完成的，采用的主要核算方法是实物量核算以及价值量核算。所谓实物量核算，是在国民经济核算框架基础上，运用实物单位(物理量单位)建立不同层次的实物量账户，描述与经济活动对应的各类污染物的产生量、去除量(处理量)、排放量等。而价值量核算，是在实物量核算的基础上，估算各种环境污染和生态破坏造成的货币价值损失。SEEA-202_体系主要阐述了如何将环境资源保护与消耗等问题运用到国民经济核算体系中，它构建了绿色国民经济体系的基本准则，为社会的可持续发展及宏观调控起到了重要作用。</w:t>
      </w:r>
    </w:p>
    <w:p>
      <w:pPr>
        <w:ind w:left="0" w:right="0" w:firstLine="560"/>
        <w:spacing w:before="450" w:after="450" w:line="312" w:lineRule="auto"/>
      </w:pPr>
      <w:r>
        <w:rPr>
          <w:rFonts w:ascii="宋体" w:hAnsi="宋体" w:eastAsia="宋体" w:cs="宋体"/>
          <w:color w:val="000"/>
          <w:sz w:val="28"/>
          <w:szCs w:val="28"/>
        </w:rPr>
        <w:t xml:space="preserve">3、绿色国民经济体系发展中遇到的困难</w:t>
      </w:r>
    </w:p>
    <w:p>
      <w:pPr>
        <w:ind w:left="0" w:right="0" w:firstLine="560"/>
        <w:spacing w:before="450" w:after="450" w:line="312" w:lineRule="auto"/>
      </w:pPr>
      <w:r>
        <w:rPr>
          <w:rFonts w:ascii="宋体" w:hAnsi="宋体" w:eastAsia="宋体" w:cs="宋体"/>
          <w:color w:val="000"/>
          <w:sz w:val="28"/>
          <w:szCs w:val="28"/>
        </w:rPr>
        <w:t xml:space="preserve">首先，现在运行的SEEA-202_体系十分庞大复杂，它涉及到自然资源、环境、生态等等方面，自然资源又包括许多，譬如水资源，生物资源，土地森林，空气等等资源，可以说现行的体系只能很粗略的把这些计算在其中。</w:t>
      </w:r>
    </w:p>
    <w:p>
      <w:pPr>
        <w:ind w:left="0" w:right="0" w:firstLine="560"/>
        <w:spacing w:before="450" w:after="450" w:line="312" w:lineRule="auto"/>
      </w:pPr>
      <w:r>
        <w:rPr>
          <w:rFonts w:ascii="宋体" w:hAnsi="宋体" w:eastAsia="宋体" w:cs="宋体"/>
          <w:color w:val="000"/>
          <w:sz w:val="28"/>
          <w:szCs w:val="28"/>
        </w:rPr>
        <w:t xml:space="preserve">其次，数据的收集也是一个难题，现在世界上没有任何一个国家可以对这些资源的数据进行精确的计算，比如说环境造成的污染，它往往是许多年后才会对公共的利益进行破坏，那么这破坏部分产生的成本是计算在哪一年，从现行的体系中我们是无法进行统计的。</w:t>
      </w:r>
    </w:p>
    <w:p>
      <w:pPr>
        <w:ind w:left="0" w:right="0" w:firstLine="560"/>
        <w:spacing w:before="450" w:after="450" w:line="312" w:lineRule="auto"/>
      </w:pPr>
      <w:r>
        <w:rPr>
          <w:rFonts w:ascii="宋体" w:hAnsi="宋体" w:eastAsia="宋体" w:cs="宋体"/>
          <w:color w:val="000"/>
          <w:sz w:val="28"/>
          <w:szCs w:val="28"/>
        </w:rPr>
        <w:t xml:space="preserve">第三，目前这一体系还没有在世界上得到通用，在国际国民经济核算的比较中，有一国进行的是传统SNA 体系，另一国进行的是SEEA体系，这样两个国家是没有办法比较的，所以现行的SNA体系仍然是大多国家的首选。</w:t>
      </w:r>
    </w:p>
    <w:p>
      <w:pPr>
        <w:ind w:left="0" w:right="0" w:firstLine="560"/>
        <w:spacing w:before="450" w:after="450" w:line="312" w:lineRule="auto"/>
      </w:pPr>
      <w:r>
        <w:rPr>
          <w:rFonts w:ascii="宋体" w:hAnsi="宋体" w:eastAsia="宋体" w:cs="宋体"/>
          <w:color w:val="000"/>
          <w:sz w:val="28"/>
          <w:szCs w:val="28"/>
        </w:rPr>
        <w:t xml:space="preserve">第四，SEEA这一体系操作难度大，计算复杂，推广困难，尤其是对发展中国家来说更是困难，更重要的一点是现行的GDP只是单纯的看经济的运行情况而不看是否可持续增长，一旦实施绿色GDP，扣除环境与资源这一成本，很有可能令现有的GDP数据大大下降，这会让人不能接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当前，世界各国对发展绿色国民经济核算都处于探索中，敢于直面挑战，从GDP到绿色GDP，这是一个困难与希望并存的事业，发展绿色国民经济核算，任重而道远。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高敏雪.可持续发展与绿色GDP核算[J].中国发展，202_(1) 4-8.</w:t>
      </w:r>
    </w:p>
    <w:p>
      <w:pPr>
        <w:ind w:left="0" w:right="0" w:firstLine="560"/>
        <w:spacing w:before="450" w:after="450" w:line="312" w:lineRule="auto"/>
      </w:pPr>
      <w:r>
        <w:rPr>
          <w:rFonts w:ascii="宋体" w:hAnsi="宋体" w:eastAsia="宋体" w:cs="宋体"/>
          <w:color w:val="000"/>
          <w:sz w:val="28"/>
          <w:szCs w:val="28"/>
        </w:rPr>
        <w:t xml:space="preserve">[2] 王金南，蒋洪强，曹东等.绿色国民经济核算[M].北京：中国环境科学出版，202_.</w:t>
      </w:r>
    </w:p>
    <w:p>
      <w:pPr>
        <w:ind w:left="0" w:right="0" w:firstLine="560"/>
        <w:spacing w:before="450" w:after="450" w:line="312" w:lineRule="auto"/>
      </w:pPr>
      <w:r>
        <w:rPr>
          <w:rFonts w:ascii="宋体" w:hAnsi="宋体" w:eastAsia="宋体" w:cs="宋体"/>
          <w:color w:val="000"/>
          <w:sz w:val="28"/>
          <w:szCs w:val="28"/>
        </w:rPr>
        <w:t xml:space="preserve">[3] 国家统计局.中国绿色国民经济核算研究报告.202_.</w:t>
      </w:r>
    </w:p>
    <w:p>
      <w:pPr>
        <w:ind w:left="0" w:right="0" w:firstLine="560"/>
        <w:spacing w:before="450" w:after="450" w:line="312" w:lineRule="auto"/>
      </w:pPr>
      <w:r>
        <w:rPr>
          <w:rFonts w:ascii="宋体" w:hAnsi="宋体" w:eastAsia="宋体" w:cs="宋体"/>
          <w:color w:val="000"/>
          <w:sz w:val="28"/>
          <w:szCs w:val="28"/>
        </w:rPr>
        <w:t xml:space="preserve">国民经济核算论文范文二：国民经济核算改革创新</w:t>
      </w:r>
    </w:p>
    <w:p>
      <w:pPr>
        <w:ind w:left="0" w:right="0" w:firstLine="560"/>
        <w:spacing w:before="450" w:after="450" w:line="312" w:lineRule="auto"/>
      </w:pPr>
      <w:r>
        <w:rPr>
          <w:rFonts w:ascii="宋体" w:hAnsi="宋体" w:eastAsia="宋体" w:cs="宋体"/>
          <w:color w:val="000"/>
          <w:sz w:val="28"/>
          <w:szCs w:val="28"/>
        </w:rPr>
        <w:t xml:space="preserve">提要本文回顾了国民经济核算工作对我国经济繁荣与社会发展所做出的巨大贡献,从理论与实践上总结国民经济核算面临的新问题与新挑战,并提出开发一系列卫星账户、构建国民经济大核算体系,进行国民经济核算的改革与创新。</w:t>
      </w:r>
    </w:p>
    <w:p>
      <w:pPr>
        <w:ind w:left="0" w:right="0" w:firstLine="560"/>
        <w:spacing w:before="450" w:after="450" w:line="312" w:lineRule="auto"/>
      </w:pPr>
      <w:r>
        <w:rPr>
          <w:rFonts w:ascii="宋体" w:hAnsi="宋体" w:eastAsia="宋体" w:cs="宋体"/>
          <w:color w:val="000"/>
          <w:sz w:val="28"/>
          <w:szCs w:val="28"/>
        </w:rPr>
        <w:t xml:space="preserve">关键词:国民经济核算;贡献;创新</w:t>
      </w:r>
    </w:p>
    <w:p>
      <w:pPr>
        <w:ind w:left="0" w:right="0" w:firstLine="560"/>
        <w:spacing w:before="450" w:after="450" w:line="312" w:lineRule="auto"/>
      </w:pPr>
      <w:r>
        <w:rPr>
          <w:rFonts w:ascii="宋体" w:hAnsi="宋体" w:eastAsia="宋体" w:cs="宋体"/>
          <w:color w:val="000"/>
          <w:sz w:val="28"/>
          <w:szCs w:val="28"/>
        </w:rPr>
        <w:t xml:space="preserve">一、我国国民经济核算的重要贡献</w:t>
      </w:r>
    </w:p>
    <w:p>
      <w:pPr>
        <w:ind w:left="0" w:right="0" w:firstLine="560"/>
        <w:spacing w:before="450" w:after="450" w:line="312" w:lineRule="auto"/>
      </w:pPr>
      <w:r>
        <w:rPr>
          <w:rFonts w:ascii="宋体" w:hAnsi="宋体" w:eastAsia="宋体" w:cs="宋体"/>
          <w:color w:val="000"/>
          <w:sz w:val="28"/>
          <w:szCs w:val="28"/>
        </w:rPr>
        <w:t xml:space="preserve">从1953年SNA到1968年SNA、再到1993年SNA,我国国民经济核算不断发展和完善。现行国民经济核算是以整个国民经济或社会再生产为对象的宏观核算,是反映国民经济运行状况的有效工具;国民经济核算体系是对国民经济运行或社会再生产过程进行全面、系统的计算、测定和描述的宏观经济信息系统,是整个经济信息系统的核心。</w:t>
      </w:r>
    </w:p>
    <w:p>
      <w:pPr>
        <w:ind w:left="0" w:right="0" w:firstLine="560"/>
        <w:spacing w:before="450" w:after="450" w:line="312" w:lineRule="auto"/>
      </w:pPr>
      <w:r>
        <w:rPr>
          <w:rFonts w:ascii="宋体" w:hAnsi="宋体" w:eastAsia="宋体" w:cs="宋体"/>
          <w:color w:val="000"/>
          <w:sz w:val="28"/>
          <w:szCs w:val="28"/>
        </w:rPr>
        <w:t xml:space="preserve">改革开放以来,我国国民经济核算工作在理论与方法研究、制度建设、数据提供上取得了许多业绩,为社会繁荣和国民经济建设做出了巨大的贡献。在宏观经济方面,国民经济核算通过一系列科学的核算原则、核算方法、核算指标来描述国民经济运行过程,提供了关于整个国民经济运行状况系统、详细的数据,为党和政府提供了制定经济发展战略、中长期规划、年度计划和各种宏观经济政策的重要依据;在国际关系方面,国民经济核算数据是裁定我国应该承担的国际义务和应享受的优惠待遇的重要参考标准;在企业决策方面,国民经济核算为企业选择投资方向、进行投资决策提供了导向作用;在社会生活方面,国民经济核算反映了居民生活的数量和质量水平,也为居民进行生产、消费和投资决策提供了参考依据。</w:t>
      </w:r>
    </w:p>
    <w:p>
      <w:pPr>
        <w:ind w:left="0" w:right="0" w:firstLine="560"/>
        <w:spacing w:before="450" w:after="450" w:line="312" w:lineRule="auto"/>
      </w:pPr>
      <w:r>
        <w:rPr>
          <w:rFonts w:ascii="宋体" w:hAnsi="宋体" w:eastAsia="宋体" w:cs="宋体"/>
          <w:color w:val="000"/>
          <w:sz w:val="28"/>
          <w:szCs w:val="28"/>
        </w:rPr>
        <w:t xml:space="preserve">虽然我国国民经济核算取得了较好的业绩,为社会发展作出了巨大贡献,但是不可否认,随着现实经济社会生活的演进,现行国民经济核算还存在着许多新问题,有些地方仍然与社会经济发展不相适应,面临诸多挑战,必须不断地进行改革和发展、完善和创新,充分发挥国民经济核算体系在构建我国社会主义和谐社会过程中的重要作用。</w:t>
      </w:r>
    </w:p>
    <w:p>
      <w:pPr>
        <w:ind w:left="0" w:right="0" w:firstLine="560"/>
        <w:spacing w:before="450" w:after="450" w:line="312" w:lineRule="auto"/>
      </w:pPr>
      <w:r>
        <w:rPr>
          <w:rFonts w:ascii="宋体" w:hAnsi="宋体" w:eastAsia="宋体" w:cs="宋体"/>
          <w:color w:val="000"/>
          <w:sz w:val="28"/>
          <w:szCs w:val="28"/>
        </w:rPr>
        <w:t xml:space="preserve">二、我国国民经济核算的主要缺陷</w:t>
      </w:r>
    </w:p>
    <w:p>
      <w:pPr>
        <w:ind w:left="0" w:right="0" w:firstLine="560"/>
        <w:spacing w:before="450" w:after="450" w:line="312" w:lineRule="auto"/>
      </w:pPr>
      <w:r>
        <w:rPr>
          <w:rFonts w:ascii="宋体" w:hAnsi="宋体" w:eastAsia="宋体" w:cs="宋体"/>
          <w:color w:val="000"/>
          <w:sz w:val="28"/>
          <w:szCs w:val="28"/>
        </w:rPr>
        <w:t xml:space="preserve">朱之鑫曾在全国统计局长会议上用三个不适应来概括国民经济核算工作的局限:一是不适应党政领导部门的决策需要;二是不适应社会公众了解国情、认识形势的需要;三是不适应对外交流的需要。这些不适应是由于国民经济核算的局限性造成的,具体表现在:</w:t>
      </w:r>
    </w:p>
    <w:p>
      <w:pPr>
        <w:ind w:left="0" w:right="0" w:firstLine="560"/>
        <w:spacing w:before="450" w:after="450" w:line="312" w:lineRule="auto"/>
      </w:pPr>
      <w:r>
        <w:rPr>
          <w:rFonts w:ascii="宋体" w:hAnsi="宋体" w:eastAsia="宋体" w:cs="宋体"/>
          <w:color w:val="000"/>
          <w:sz w:val="28"/>
          <w:szCs w:val="28"/>
        </w:rPr>
        <w:t xml:space="preserve">第一,国民经济核算的全面性日益受到挑战</w:t>
      </w:r>
    </w:p>
    <w:p>
      <w:pPr>
        <w:ind w:left="0" w:right="0" w:firstLine="560"/>
        <w:spacing w:before="450" w:after="450" w:line="312" w:lineRule="auto"/>
      </w:pPr>
      <w:r>
        <w:rPr>
          <w:rFonts w:ascii="宋体" w:hAnsi="宋体" w:eastAsia="宋体" w:cs="宋体"/>
          <w:color w:val="000"/>
          <w:sz w:val="28"/>
          <w:szCs w:val="28"/>
        </w:rPr>
        <w:t xml:space="preserve">1、忽视对环境和自然资源因素的核算。传统国民经济核算是以GDP为中心的核算,但在环境和自然资源核算方面日益显现其局限性。一是夸大了以国内生产总值为代表的经济增长率;二是没有测算作为未来生产潜力的自然资本的耗损贬值和环境退化所造成的损失,未能将环境和自然资源真正纳入国民资产负债核算中;三是因过度追求物质财富的增加,而损毁了经济社会赖以发展的资源基础和生态环境条件,使经济社会的持续健康发展难以为继。</w:t>
      </w:r>
    </w:p>
    <w:p>
      <w:pPr>
        <w:ind w:left="0" w:right="0" w:firstLine="560"/>
        <w:spacing w:before="450" w:after="450" w:line="312" w:lineRule="auto"/>
      </w:pPr>
      <w:r>
        <w:rPr>
          <w:rFonts w:ascii="宋体" w:hAnsi="宋体" w:eastAsia="宋体" w:cs="宋体"/>
          <w:color w:val="000"/>
          <w:sz w:val="28"/>
          <w:szCs w:val="28"/>
        </w:rPr>
        <w:t xml:space="preserve">2、忽视对人力资本的核算。人力资本是指凝结在人体中的知识与技能的存量总和。人是生产力中最能动、最本质的因素,人力资源构成一国可利用的人力生产力的总体,人力资本是人力资源中最有价值的部分,它具有资本的基本属性,是投资的结果,能够带来收益。知识、能力、健康等人力资本的提高对经济的发展有着至关重要的作用,是社会进步的决定因素,而且对于现代经济来说,人的知识、能力、健康等人力资本的提高,对经济增长的贡献远比物质资本和劳动力数量的增加重要。但现行国民经济核算只将教育支出中用于校舍等固定资产的部分作为投资,而将用在教师工资、图书购置等方面的开支不作资本处理;此外,人们用于健康等方面的支出,也未计为人力资本投资,因此在有关经济增长因素的核算与分析中,人力资本作用与贡献的核算,也就成为未来国民核算领域有待进一步加强的新内容。</w:t>
      </w:r>
    </w:p>
    <w:p>
      <w:pPr>
        <w:ind w:left="0" w:right="0" w:firstLine="560"/>
        <w:spacing w:before="450" w:after="450" w:line="312" w:lineRule="auto"/>
      </w:pPr>
      <w:r>
        <w:rPr>
          <w:rFonts w:ascii="宋体" w:hAnsi="宋体" w:eastAsia="宋体" w:cs="宋体"/>
          <w:color w:val="000"/>
          <w:sz w:val="28"/>
          <w:szCs w:val="28"/>
        </w:rPr>
        <w:t xml:space="preserve">3、忽视对科技因素的核算。全社会科技投入是反映一个国家、一个地区科技活动状况的重要标志,是制定国家和地方科技政策和发展规划、进行宏观管理的基本依据,特别是在知识经济时代,知识资本在经济增长中的贡献正与日俱增,对我国科技投入与产出进行科学、准确的测定是一项重要的基础性工作,具有紧迫性和新颖性。但传统国民经济核算除了在RD核算及科技成果产出的直接核算方面取得进展外,在诸如如何深入描述科技活动与经济活动间的内在关系与规律,以及如何准确测度知识资本对经济增长的贡献等方面难以满足政府决策分析的需要。</w:t>
      </w:r>
    </w:p>
    <w:p>
      <w:pPr>
        <w:ind w:left="0" w:right="0" w:firstLine="560"/>
        <w:spacing w:before="450" w:after="450" w:line="312" w:lineRule="auto"/>
      </w:pPr>
      <w:r>
        <w:rPr>
          <w:rFonts w:ascii="宋体" w:hAnsi="宋体" w:eastAsia="宋体" w:cs="宋体"/>
          <w:color w:val="000"/>
          <w:sz w:val="28"/>
          <w:szCs w:val="28"/>
        </w:rPr>
        <w:t xml:space="preserve">4、忽视对地下经济的核算。地下经济又称隐性经济,目前经济学界尚未对其概念及核算范围形成公认的解释,一般认为地下经济是指以盈利为目的的、非法的、逃避纳税和政府监督的经济行为。联合国于1993年推出新SNA时,正式提出各国应尽可能将地下经济活动纳入国民经济核算范围之内。随着我国经济改革的深入发展,地下经济在国民经济中的成分已在逐渐上升,地下经济已渗透到各个经济领域,成为我国较为棘手的经济问题之一,对国民经济的影响也将逐渐扩大,虽然近几年我国一些经济和统计工作者已经开始涉足于这一领域,但还未形成一套完整的理论,地下经济核算领域尚属空白。</w:t>
      </w:r>
    </w:p>
    <w:p>
      <w:pPr>
        <w:ind w:left="0" w:right="0" w:firstLine="560"/>
        <w:spacing w:before="450" w:after="450" w:line="312" w:lineRule="auto"/>
      </w:pPr>
      <w:r>
        <w:rPr>
          <w:rFonts w:ascii="宋体" w:hAnsi="宋体" w:eastAsia="宋体" w:cs="宋体"/>
          <w:color w:val="000"/>
          <w:sz w:val="28"/>
          <w:szCs w:val="28"/>
        </w:rPr>
        <w:t xml:space="preserve">在资金流量核算方面,忽视对金融虚拟经济的核算。虚拟经济的概念至今没有统一的认识,较权威的观点是将虚拟经济看作是一种经济的运行方式和运行模式。如成思危认为,虚拟经济是与实体经济相对应的一种经济活动模式,是指与虚拟资本以金融系统为主要依托的循环运动有关的经济活动,货币资本不经过实体经济循环就可以取得盈利,即直接以钱生钱的活动;刘骏民认为,虚拟经济是指与虚拟资本运动有关的金融活动,经济系统是一个价值体系,由虚拟经济和实体经济组成,虚拟经济是心理支撑的价格系统,实体经济是成本支撑的价格系统。我国虚拟经济发展目前还仅仅处于初级阶段,与发达国家相比还有很大差距,非常欠缺驾驭虚拟经济的经验。研究虚拟经济非常需要规范虚拟经济的内涵,界定统计范围,但目前国际上通行的SNA统计核算体系中虚拟经济统计核算体系仍然是一片空白。因此,构建我国与国际统计核算体系一致、遵循国际统计核算原则、与SNA衔接的虚拟经济统计核算体系迫在眉睫。</w:t>
      </w:r>
    </w:p>
    <w:p>
      <w:pPr>
        <w:ind w:left="0" w:right="0" w:firstLine="560"/>
        <w:spacing w:before="450" w:after="450" w:line="312" w:lineRule="auto"/>
      </w:pPr>
      <w:r>
        <w:rPr>
          <w:rFonts w:ascii="宋体" w:hAnsi="宋体" w:eastAsia="宋体" w:cs="宋体"/>
          <w:color w:val="000"/>
          <w:sz w:val="28"/>
          <w:szCs w:val="28"/>
        </w:rPr>
        <w:t xml:space="preserve">第二,国民经济核算的及时性、可比性较差。及时性是指统计核算工作要讲求时效,在规定的时间完成统计资料的收集、整理、分析和上报的任务,及时满足各部门对统计资料的要求。在国民经济核算中坚持及时性,一是要求及时收集核算信息;二是要求对核算信息及时进行加工处理,及时编制报表;三是要求及时传递核算信息,将编制的报表传递给使用者。在时效性方面,由于我国尚未建立分季度国内生产总值核算,因而不能提供有关每一个季度当季的国民经济变动趋势的数据,不能适应政府和社会公众及时了解经济运行情况的需求,而且国民经济核算数据的对外发布也不够及时,核算数据的收集、整理、发布周期长,不能满足各方面研究的需要。</w:t>
      </w:r>
    </w:p>
    <w:p>
      <w:pPr>
        <w:ind w:left="0" w:right="0" w:firstLine="560"/>
        <w:spacing w:before="450" w:after="450" w:line="312" w:lineRule="auto"/>
      </w:pPr>
      <w:r>
        <w:rPr>
          <w:rFonts w:ascii="宋体" w:hAnsi="宋体" w:eastAsia="宋体" w:cs="宋体"/>
          <w:color w:val="000"/>
          <w:sz w:val="28"/>
          <w:szCs w:val="28"/>
        </w:rPr>
        <w:t xml:space="preserve">可比性是指统计核算必须符合国家或国际的统一规定,提供相关可比的统计核算资料。可比性要求统计核算按照国家统一的核算方法、统一的核算原则、统一的指标口径进行核算,使所有核算单位的统计核算都建立在相应可比的基础上,从而使所有核算单位提供的统计核算资料能够相互比较,便于分析、汇总。我国国民经济核算的可比性较差表现在:其一,由于我国的不变价核算方法尚不完善,还没有提供不变价国内生产总值及其产业部门和最终使用结构数据,因而不能很好地适应党和政府具体地了解不同年度之间可比的经济总量规模和结构变动情况以及国民经济价格总水平的变动情况;其二,由于我国不同地区之间国内生产总值核算数据的准确程度不同,地区汇总数据与国家数据之间的差距较大,因而不能很好地适应党和政府准确地了解地区之间经济发展水平和速度的差距;其三,核算体系中指标的不完全可对比性,不能很好地适应对外交流工作的需要,与发达国家相比,我国国民经济核算的分类较粗、指标体系不健全、某些计算方法存在不可比性,因而还不能很好地满足向联合国等国际组织提供国民经济核算数据的要求。</w:t>
      </w:r>
    </w:p>
    <w:p>
      <w:pPr>
        <w:ind w:left="0" w:right="0" w:firstLine="560"/>
        <w:spacing w:before="450" w:after="450" w:line="312" w:lineRule="auto"/>
      </w:pPr>
      <w:r>
        <w:rPr>
          <w:rFonts w:ascii="宋体" w:hAnsi="宋体" w:eastAsia="宋体" w:cs="宋体"/>
          <w:color w:val="000"/>
          <w:sz w:val="28"/>
          <w:szCs w:val="28"/>
        </w:rPr>
        <w:t xml:space="preserve">第三,国民经济核算的服务意识淡薄。受传统服务观念的影响,我国国民经济核算部门对社会公众服务的意识很差。比如,国民经济核算各种概念的内涵和外延较复杂,除非是核算界专业人士,普通民众很难理解,这给国民经济核算知识普及和工作实践带来障碍;对社会发布数据的时效性和完整性重视不够,对国民经济核算概念、方法、指标口径及其调整、变化宣传解释不够,不能很好地适应社会公众对国民经济核算数据和准确理解这些数据的需要;我国是世界上最大的发展中国家,改革开放以来经济获得迅速发展,在国际上的地位越来越重要,国际社会也需要了解我国现行的国民经济核算方法,在这方面我们重视不够。</w:t>
      </w:r>
    </w:p>
    <w:p>
      <w:pPr>
        <w:ind w:left="0" w:right="0" w:firstLine="560"/>
        <w:spacing w:before="450" w:after="450" w:line="312" w:lineRule="auto"/>
      </w:pPr>
      <w:r>
        <w:rPr>
          <w:rFonts w:ascii="宋体" w:hAnsi="宋体" w:eastAsia="宋体" w:cs="宋体"/>
          <w:color w:val="000"/>
          <w:sz w:val="28"/>
          <w:szCs w:val="28"/>
        </w:rPr>
        <w:t xml:space="preserve">三、构建国民经济大核算体系以应对挑战</w:t>
      </w:r>
    </w:p>
    <w:p>
      <w:pPr>
        <w:ind w:left="0" w:right="0" w:firstLine="560"/>
        <w:spacing w:before="450" w:after="450" w:line="312" w:lineRule="auto"/>
      </w:pPr>
      <w:r>
        <w:rPr>
          <w:rFonts w:ascii="宋体" w:hAnsi="宋体" w:eastAsia="宋体" w:cs="宋体"/>
          <w:color w:val="000"/>
          <w:sz w:val="28"/>
          <w:szCs w:val="28"/>
        </w:rPr>
        <w:t xml:space="preserve">面对上述挑战,国民经济核算有必要进行变革,在理论、方法和实践上做进一步的改革与创新。而建立国民经济大核算体系就是要根据可持续发展理论,按照统一规范的概念和标准,把原本属于不同领域的核算体系有机地结合起来,从而形成内容更为丰富、具有更高层次、可以为可持续发展服务的核算体系,它涉及到国民经济核算、社会人口核算、科学技术核算以及环境生态核算等众多领域。</w:t>
      </w:r>
    </w:p>
    <w:p>
      <w:pPr>
        <w:ind w:left="0" w:right="0" w:firstLine="560"/>
        <w:spacing w:before="450" w:after="450" w:line="312" w:lineRule="auto"/>
      </w:pPr>
      <w:r>
        <w:rPr>
          <w:rFonts w:ascii="宋体" w:hAnsi="宋体" w:eastAsia="宋体" w:cs="宋体"/>
          <w:color w:val="000"/>
          <w:sz w:val="28"/>
          <w:szCs w:val="28"/>
        </w:rPr>
        <w:t xml:space="preserve">第一,开发一系列卫星账户,解决国民经济核算的全面性问题。设置环境、经济和生态卫星账户,向环境、经济与生态综合核算方向扩展,大力推行绿色GDP核算体系,提供关于可持续发展描述、评价的数据信息;设置知识经济卫星账户,向人力资源、科技信息和知识产权综合核算方向扩展,提供关于人力资本、技术创新、知识经济和无形资产价值评估的数据信息;设置金融卫星账户,向隐性经济、虚拟经济、跨国经济及衍生金融工具综合核算方向扩展,提供关于实体经济规模与虚拟经济测算的金融数据。同时,我们应该注意到,这些领域的核算不仅内容繁杂、指标众多、计量单位各异,而且自成系统,缺乏相互之间的有机联系,国民经济大核算体系的建立要根据可持续发展理论,按照统一规范的概念和标准,把不同领域的核算体系有机地结合起来,形成可持续发展的核算体系。</w:t>
      </w:r>
    </w:p>
    <w:p>
      <w:pPr>
        <w:ind w:left="0" w:right="0" w:firstLine="560"/>
        <w:spacing w:before="450" w:after="450" w:line="312" w:lineRule="auto"/>
      </w:pPr>
      <w:r>
        <w:rPr>
          <w:rFonts w:ascii="宋体" w:hAnsi="宋体" w:eastAsia="宋体" w:cs="宋体"/>
          <w:color w:val="000"/>
          <w:sz w:val="28"/>
          <w:szCs w:val="28"/>
        </w:rPr>
        <w:t xml:space="preserve">第二,逐步建立分季度和分地区的国民经济核算体系,解决国民经济核算的及时性问题。从实际情况出发,研究改进和完善地区核算方法,进一步搞好地区与国家国民经济核算数据之间的相互衔接,实事求是地确定地区经济核算范围;及时地进行国民经济核算数据的发布和宣传,加强国民经济核算知识的普及教育。</w:t>
      </w:r>
    </w:p>
    <w:p>
      <w:pPr>
        <w:ind w:left="0" w:right="0" w:firstLine="560"/>
        <w:spacing w:before="450" w:after="450" w:line="312" w:lineRule="auto"/>
      </w:pPr>
      <w:r>
        <w:rPr>
          <w:rFonts w:ascii="宋体" w:hAnsi="宋体" w:eastAsia="宋体" w:cs="宋体"/>
          <w:color w:val="000"/>
          <w:sz w:val="28"/>
          <w:szCs w:val="28"/>
        </w:rPr>
        <w:t xml:space="preserve">第三,细化核算分类、健全核算体系、统一核算口径,解决国民经济核算的可比性问题。细化产业部门分类和支出项目分类;改革和完善不变价国内生产总值核算;进一步学习和研究国民经济核算体系国际标准,借鉴外国的先进方法,提高我国国民经济核算的国际可比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[1]向蓉美.国民经济核算及分析.西南财经大学出版社,202_.3.</w:t>
      </w:r>
    </w:p>
    <w:p>
      <w:pPr>
        <w:ind w:left="0" w:right="0" w:firstLine="560"/>
        <w:spacing w:before="450" w:after="450" w:line="312" w:lineRule="auto"/>
      </w:pPr>
      <w:r>
        <w:rPr>
          <w:rFonts w:ascii="宋体" w:hAnsi="宋体" w:eastAsia="宋体" w:cs="宋体"/>
          <w:color w:val="000"/>
          <w:sz w:val="28"/>
          <w:szCs w:val="28"/>
        </w:rPr>
        <w:t xml:space="preserve">[2]许宪春.国际上国民经济核算新发展.统计研究,202_.6.</w:t>
      </w:r>
    </w:p>
    <w:p>
      <w:pPr>
        <w:ind w:left="0" w:right="0" w:firstLine="560"/>
        <w:spacing w:before="450" w:after="450" w:line="312" w:lineRule="auto"/>
      </w:pPr>
      <w:r>
        <w:rPr>
          <w:rFonts w:ascii="宋体" w:hAnsi="宋体" w:eastAsia="宋体" w:cs="宋体"/>
          <w:color w:val="000"/>
          <w:sz w:val="28"/>
          <w:szCs w:val="28"/>
        </w:rPr>
        <w:t xml:space="preserve">[3]朱启贵.中国国民经济核算体系改革发展三十年回顾与展望.商业经济与管理,202_.1.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2025-07-13T09:45:23+08:00</dcterms:created>
  <dcterms:modified xsi:type="dcterms:W3CDTF">2025-07-13T09:45:23+08:00</dcterms:modified>
</cp:coreProperties>
</file>

<file path=docProps/custom.xml><?xml version="1.0" encoding="utf-8"?>
<Properties xmlns="http://schemas.openxmlformats.org/officeDocument/2006/custom-properties" xmlns:vt="http://schemas.openxmlformats.org/officeDocument/2006/docPropsVTypes"/>
</file>