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欧洲经济一体化发展模式评析(1)论文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 以欧盟为主体的欧洲经济一体化以其发展过程中形成的独特的组织机构和运行机制，为世界提供一个独具特色的经济合作模式——“欧洲模式”，本文试从欧洲经济一体化的进程和特点对这一发展模式进行分析。　　【论文关键词】 欧盟 经济一体化...</w:t>
      </w:r>
    </w:p>
    <w:p>
      <w:pPr>
        <w:ind w:left="0" w:right="0" w:firstLine="560"/>
        <w:spacing w:before="450" w:after="450" w:line="312" w:lineRule="auto"/>
      </w:pPr>
      <w:r>
        <w:rPr>
          <w:rFonts w:ascii="宋体" w:hAnsi="宋体" w:eastAsia="宋体" w:cs="宋体"/>
          <w:color w:val="000"/>
          <w:sz w:val="28"/>
          <w:szCs w:val="28"/>
        </w:rPr>
        <w:t xml:space="preserve">　　【论文摘要】 以欧盟为主体的欧洲经济一体化以其发展过程中形成的独特的组织机构和运行机制，为世界提供一个独具特色的经济合作模式——“欧洲模式”，本文试从欧洲经济一体化的进程和特点对这一发展模式进行分析。</w:t>
      </w:r>
    </w:p>
    <w:p>
      <w:pPr>
        <w:ind w:left="0" w:right="0" w:firstLine="560"/>
        <w:spacing w:before="450" w:after="450" w:line="312" w:lineRule="auto"/>
      </w:pPr>
      <w:r>
        <w:rPr>
          <w:rFonts w:ascii="宋体" w:hAnsi="宋体" w:eastAsia="宋体" w:cs="宋体"/>
          <w:color w:val="000"/>
          <w:sz w:val="28"/>
          <w:szCs w:val="28"/>
        </w:rPr>
        <w:t xml:space="preserve">　　【论文关键词】 欧盟 经济一体化 欧洲模式</w:t>
      </w:r>
    </w:p>
    <w:p>
      <w:pPr>
        <w:ind w:left="0" w:right="0" w:firstLine="560"/>
        <w:spacing w:before="450" w:after="450" w:line="312" w:lineRule="auto"/>
      </w:pPr>
      <w:r>
        <w:rPr>
          <w:rFonts w:ascii="宋体" w:hAnsi="宋体" w:eastAsia="宋体" w:cs="宋体"/>
          <w:color w:val="000"/>
          <w:sz w:val="28"/>
          <w:szCs w:val="28"/>
        </w:rPr>
        <w:t xml:space="preserve">　　欧盟作为当今世界上成立最早、成效最卓著和一体化程度最高的区域经济合作组织，其50多年的发展历程和其取得的巨大成就为世界展示了一个具有欧洲特色的经济合作模式，在区域经济合作迅速发展的今天，越来越多的地区从欧洲模式中寻找经济合作的经验和灵感，通过分析欧洲经济一体化的进程和特点来分析欧洲模式，以期对现实有所指导意义。 一、欧洲经济一体化的发展进程 欧洲经济一体化以“舒曼计划”为起点，启动了从煤、钢、原子能领域到共同农业政策领域，乃至货币联盟的经济一体化进程，欧洲经济一体化的机构也经理了从欧洲煤钢共同体到欧洲共同体，乃至欧洲联盟的一个过程。站在历史的角度，这一发展进程明显的分为四个阶段。</w:t>
      </w:r>
    </w:p>
    <w:p>
      <w:pPr>
        <w:ind w:left="0" w:right="0" w:firstLine="560"/>
        <w:spacing w:before="450" w:after="450" w:line="312" w:lineRule="auto"/>
      </w:pPr>
      <w:r>
        <w:rPr>
          <w:rFonts w:ascii="宋体" w:hAnsi="宋体" w:eastAsia="宋体" w:cs="宋体"/>
          <w:color w:val="000"/>
          <w:sz w:val="28"/>
          <w:szCs w:val="28"/>
        </w:rPr>
        <w:t xml:space="preserve">　　1.共同体建立到1968年关税同盟的建成以及1969年共同农业政策的实施是欧洲经济一体化的第一个阶段。1958年，欧洲煤钢共同体的六国在意大利的罗马签订《罗马条约》，决定将他们之间的合作扩大到原子能和其他经济领域，决定成立欧洲原子能共同体和欧洲经济共同体，这样欧洲经济一体化就由一个领域扩展到多个领域，欧洲经济一体化的机构也出现三个共同体共存的现象。特别是《罗马条约》规定了下一步一体化的新目标：建立关税同盟和实施共同农业政策，从而经济一体化进程有约可依，按照条约规定的日程进行。到1968年，关税同盟提前一年半实现，共同农业政策也开始进入实施阶段。</w:t>
      </w:r>
    </w:p>
    <w:p>
      <w:pPr>
        <w:ind w:left="0" w:right="0" w:firstLine="560"/>
        <w:spacing w:before="450" w:after="450" w:line="312" w:lineRule="auto"/>
      </w:pPr>
      <w:r>
        <w:rPr>
          <w:rFonts w:ascii="宋体" w:hAnsi="宋体" w:eastAsia="宋体" w:cs="宋体"/>
          <w:color w:val="000"/>
          <w:sz w:val="28"/>
          <w:szCs w:val="28"/>
        </w:rPr>
        <w:t xml:space="preserve">　　2.自上世纪70年代中后期开始到欧洲货币体系的建立是欧洲经济一体化的第二个阶段。进入70年代，由于国际形势的恶化，欧洲经济一体化发展受到极大的限制，共同农业政策执行难以为继。第四次中东战争、阿拉伯石油国石油禁运带来的能源危机、布雷顿森林体系的崩溃以及资本主义国家的经济危机使得欧共体国家纷纷采取自保的政策，贸易保护主义盛行，欧洲市场分割严重。在七十年代，欧共体国家提出的稳定货币汇率的经济货币联盟计划也最终流产。只是到了70年代中后期国际形势相对缓和时，欧共体才建立起稳定货币汇率的欧洲货币体系。</w:t>
      </w:r>
    </w:p>
    <w:p>
      <w:pPr>
        <w:ind w:left="0" w:right="0" w:firstLine="560"/>
        <w:spacing w:before="450" w:after="450" w:line="312" w:lineRule="auto"/>
      </w:pPr>
      <w:r>
        <w:rPr>
          <w:rFonts w:ascii="宋体" w:hAnsi="宋体" w:eastAsia="宋体" w:cs="宋体"/>
          <w:color w:val="000"/>
          <w:sz w:val="28"/>
          <w:szCs w:val="28"/>
        </w:rPr>
        <w:t xml:space="preserve">　　3.80年代中期至90年代前期，欧洲统一大市场的建立和欧洲经济货币联盟的发动是欧洲经济一体化的第三个阶段。进入八十年代后，欧共体国家迎来了一个良好的外部发展环境，加上世界经济区域化浪潮的推动，欧洲在次走在了区域经济合作的前列。1987年签署生效的《单一欧洲法令》规划了欧共体到1993年实现成员国之间在商品、劳务、人员和资本的自由流通为特征的欧洲统一大市场。与此同时，为统一大市场的正常运作做准备，在欧共体执行委员会主席德洛尔的主导下，开始了实现欧洲单一货币的准备工作。可以说，在这个阶段欧共体变成了一个具有经济联盟性质的共同市场。</w:t>
      </w:r>
    </w:p>
    <w:p>
      <w:pPr>
        <w:ind w:left="0" w:right="0" w:firstLine="560"/>
        <w:spacing w:before="450" w:after="450" w:line="312" w:lineRule="auto"/>
      </w:pPr>
      <w:r>
        <w:rPr>
          <w:rFonts w:ascii="宋体" w:hAnsi="宋体" w:eastAsia="宋体" w:cs="宋体"/>
          <w:color w:val="000"/>
          <w:sz w:val="28"/>
          <w:szCs w:val="28"/>
        </w:rPr>
        <w:t xml:space="preserve">　　4.以90年代初期《马斯特里赫特条约》的签订和统一的欧洲货币—欧元的启动为标志，欧洲经济一体化走进其发展的第四阶段。冷战的骤然结束，东欧剧变，苏联解体等，欧洲面临一系列新的挑战，特别是剧变后的中东欧开始了一个申请加入欧盟的“回归欧洲”的过程和统一后德国在欧洲地位的变化。最终欧共体国家选择了更深层次的一体化。1991年12月的《马约》是一体化进一步深化的表现，它确立了欧洲一体化的三根支柱，并以第一根支柱——经济与货币联盟作为其发展的重心。此后经过1997年的《阿姆斯特丹条约》、202_年的《尼斯条约》和202_年的《欧盟宪法条约》，欧洲经济合作向一个完全经济体化的经济联盟更加接近。</w:t>
      </w:r>
    </w:p>
    <w:p>
      <w:pPr>
        <w:ind w:left="0" w:right="0" w:firstLine="560"/>
        <w:spacing w:before="450" w:after="450" w:line="312" w:lineRule="auto"/>
      </w:pPr>
      <w:r>
        <w:rPr>
          <w:rFonts w:ascii="宋体" w:hAnsi="宋体" w:eastAsia="宋体" w:cs="宋体"/>
          <w:color w:val="000"/>
          <w:sz w:val="28"/>
          <w:szCs w:val="28"/>
        </w:rPr>
        <w:t xml:space="preserve">　　二、欧洲经济一体化的特点 尽管在欧洲经济一体化发展的不同阶段，一体化或者迅速发展、或者徘徊不前、或者硕果累累、或者成就难觅，但是最终欧洲一体化还是得以顺利的进行，体现了欧洲经济一体化独特的进程特点。</w:t>
      </w:r>
    </w:p>
    <w:p>
      <w:pPr>
        <w:ind w:left="0" w:right="0" w:firstLine="560"/>
        <w:spacing w:before="450" w:after="450" w:line="312" w:lineRule="auto"/>
      </w:pPr>
      <w:r>
        <w:rPr>
          <w:rFonts w:ascii="宋体" w:hAnsi="宋体" w:eastAsia="宋体" w:cs="宋体"/>
          <w:color w:val="000"/>
          <w:sz w:val="28"/>
          <w:szCs w:val="28"/>
        </w:rPr>
        <w:t xml:space="preserve">　　1.一体化过程的渐进性。无论是合作的范围、领域，还是组织协调机构的建立、运行机制的完善以及一体化程度的发展本身，都体现了一个渐进性的发展历程。而且从20世纪50年代初期6国煤钢领域的一体化发展到现在27国开始走向经济和货币联盟，每前进一步都是欧盟成员国反复协商、谨慎考虑后的结果。在发展的每一个阶段，对给成员国一定的准备和过渡时间。</w:t>
      </w:r>
    </w:p>
    <w:p>
      <w:pPr>
        <w:ind w:left="0" w:right="0" w:firstLine="560"/>
        <w:spacing w:before="450" w:after="450" w:line="312" w:lineRule="auto"/>
      </w:pPr>
      <w:r>
        <w:rPr>
          <w:rFonts w:ascii="宋体" w:hAnsi="宋体" w:eastAsia="宋体" w:cs="宋体"/>
          <w:color w:val="000"/>
          <w:sz w:val="28"/>
          <w:szCs w:val="28"/>
        </w:rPr>
        <w:t xml:space="preserve">　　2.一体化过程的协调性和妥协性。欧盟是各国联合起来组成一体化 集团，由于各国国情不同，在一体化的过程中难免会产生分歧和矛盾，甚至是激烈的争执乃至对抗，但欧盟各国最终都能认识到一体化集团是他们获得发展的最快、最好的经济组织形式。成员国为了实现共同利益通过互相协商和互相配合，通过实施一系列卓有成效的原则来消除矛盾。这些原则包括:民主平等原则、共同受益原则、核心欧洲原则以及灵活性原则。</w:t>
      </w:r>
    </w:p>
    <w:p>
      <w:pPr>
        <w:ind w:left="0" w:right="0" w:firstLine="560"/>
        <w:spacing w:before="450" w:after="450" w:line="312" w:lineRule="auto"/>
      </w:pPr>
      <w:r>
        <w:rPr>
          <w:rFonts w:ascii="宋体" w:hAnsi="宋体" w:eastAsia="宋体" w:cs="宋体"/>
          <w:color w:val="000"/>
          <w:sz w:val="28"/>
          <w:szCs w:val="28"/>
        </w:rPr>
        <w:t xml:space="preserve">　　3.组织运作机制的超国家性和均衡性。为保证一体化顺利进行，欧盟设立了具有一定的超国家性质的组织协调机制。这些机构的设置和权力的分配上不但强调每个成员国参与，而且强调各机构在其管辖范围内超越各成员国政府的权力，以及各机构既相互独立又相互制约的关系从而凸现出欧盟独特的组织运作机制。</w:t>
      </w:r>
    </w:p>
    <w:p>
      <w:pPr>
        <w:ind w:left="0" w:right="0" w:firstLine="560"/>
        <w:spacing w:before="450" w:after="450" w:line="312" w:lineRule="auto"/>
      </w:pPr>
      <w:r>
        <w:rPr>
          <w:rFonts w:ascii="宋体" w:hAnsi="宋体" w:eastAsia="宋体" w:cs="宋体"/>
          <w:color w:val="000"/>
          <w:sz w:val="28"/>
          <w:szCs w:val="28"/>
        </w:rPr>
        <w:t xml:space="preserve">　　4.经济一体化进程的外部敏感性。这主要是指欧洲经济一体化的进程深受世界外部环境的影响。一定时期的国际形势对经济一体化的发展步伐影响较大，欧洲经济一体化体现出明显的对外部环境的敏感性依赖。如20世纪70年代石油危机和世界性经济危机不仅使各成员国经济发展缓慢，也导致一体化步伐受到严重影响，更为严重的是使欧共体在20 世纪70年代就提出的在10年内分阶段实现经济与货币联盟的计划也因此受阻。 从一体化的进程和特点看，欧洲经济一体化的这一发展模式的出现，既有二战后独特的历史条件——冷战的大环境，更有欧洲各国在应对来自外部环境时所进行的理论创新和制度创新。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Derek Urwin:The Community of Europe——A History of European Integration since 1945. Longman，1992 Brent. F. Nelson(ed):The European Union——Readings on the Theory and Practice of European Integration. Lynne Rienner Publishers.1998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2025-07-09T08:38:56+08:00</dcterms:created>
  <dcterms:modified xsi:type="dcterms:W3CDTF">2025-07-09T08:38:56+08:00</dcterms:modified>
</cp:coreProperties>
</file>

<file path=docProps/custom.xml><?xml version="1.0" encoding="utf-8"?>
<Properties xmlns="http://schemas.openxmlformats.org/officeDocument/2006/custom-properties" xmlns:vt="http://schemas.openxmlformats.org/officeDocument/2006/docPropsVTypes"/>
</file>