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美国经济衰退原因及前景预测(1)论文</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摘要：美国经济在经过短暂的衰退之后出现了复苏迹象，但对于美国经济的发展前景，仍然是众说纷纭。试从美国发生经济衰退的原因入手，详尽地分析现阶段影响美国经济运行的各种因素，并对美国经济未来的发展做出预测。1、引言202_年下半年，美国经济结...</w:t>
      </w:r>
    </w:p>
    <w:p>
      <w:pPr>
        <w:ind w:left="0" w:right="0" w:firstLine="560"/>
        <w:spacing w:before="450" w:after="450" w:line="312" w:lineRule="auto"/>
      </w:pPr>
      <w:r>
        <w:rPr>
          <w:rFonts w:ascii="宋体" w:hAnsi="宋体" w:eastAsia="宋体" w:cs="宋体"/>
          <w:color w:val="000"/>
          <w:sz w:val="28"/>
          <w:szCs w:val="28"/>
        </w:rPr>
        <w:t xml:space="preserve">论文摘要：美国经济在经过短暂的衰退之后出现了复苏迹象，但对于美国经济的发展前景，仍然是众说纷纭。试从美国发生经济衰退的原因入手，详尽地分析现阶段影响美国经济运行的各种因素，并对美国经济未来的发展做出预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202_年下半年，美国经济结束了自1991年3月以来长达10年的高速增长期，步入了低速增长时期。202_年的经济增幅逐季下降，突如其来的“9.11事件”更是严重打击了消费者和投资者的信心，加快了美国经济的下滑速度。202_年第三季度，美国经济出现了1.3％的负增长。美国政府为挽救经济采取了一系列政策措施，包括：紧急拨款400亿美元用于反恐和经济重建计划，并向航空、保险业提供150亿美元的援助；四次调低联邦基金利率（202_年美联储共11次降息）；提出了1000亿美元的经济刺激计划等各种方案用以挽救美国经济。经过多方干预，美国经济重现曙光：202_年第四季度GDP止跌略升，经济增长率达到1.4％，各项经济指标也似乎表明美国经济出现了触底反弹的迹象。然而美国经济是否确实复苏，复苏的力度有多大，仍然是众说纷纭。</w:t>
      </w:r>
    </w:p>
    <w:p>
      <w:pPr>
        <w:ind w:left="0" w:right="0" w:firstLine="560"/>
        <w:spacing w:before="450" w:after="450" w:line="312" w:lineRule="auto"/>
      </w:pPr>
      <w:r>
        <w:rPr>
          <w:rFonts w:ascii="宋体" w:hAnsi="宋体" w:eastAsia="宋体" w:cs="宋体"/>
          <w:color w:val="000"/>
          <w:sz w:val="28"/>
          <w:szCs w:val="28"/>
        </w:rPr>
        <w:t xml:space="preserve">本文以此*美国经济衰退的原因入手，分析影响美国经济运行的各种因素，并对美国经济的发展趋势做出预测。 2、美国经济衰退的主要原因 总的来说，美国此*经济衰退是经济发展周期性调整的结果，是美国经济经过10年的高速增长后进行的一次结构性修复。自1991年走出衰退后，美国经济开始高速扩张并持续了10年之久。但是，经济周期的内在规律客观上要求美国经济必须进行适度的调整，因此在高新技术行业进行产业调整之时美国经济陷入周期性波动也就显得十分必然了。</w:t>
      </w:r>
    </w:p>
    <w:p>
      <w:pPr>
        <w:ind w:left="0" w:right="0" w:firstLine="560"/>
        <w:spacing w:before="450" w:after="450" w:line="312" w:lineRule="auto"/>
      </w:pPr>
      <w:r>
        <w:rPr>
          <w:rFonts w:ascii="宋体" w:hAnsi="宋体" w:eastAsia="宋体" w:cs="宋体"/>
          <w:color w:val="000"/>
          <w:sz w:val="28"/>
          <w:szCs w:val="28"/>
        </w:rPr>
        <w:t xml:space="preserve">2.1“新经济”不但无*消除周期波动，而且自身也需要结构性调整 “新经济”虽然有高增长、低通货膨胀、全球化导向和倍速发展等新特征，但由于其脱胎于传统经济并与传统经济长期共存，所以在这一发展过程中，传统经济周期规律仍将发挥作用。</w:t>
      </w:r>
    </w:p>
    <w:p>
      <w:pPr>
        <w:ind w:left="0" w:right="0" w:firstLine="560"/>
        <w:spacing w:before="450" w:after="450" w:line="312" w:lineRule="auto"/>
      </w:pPr>
      <w:r>
        <w:rPr>
          <w:rFonts w:ascii="宋体" w:hAnsi="宋体" w:eastAsia="宋体" w:cs="宋体"/>
          <w:color w:val="000"/>
          <w:sz w:val="28"/>
          <w:szCs w:val="28"/>
        </w:rPr>
        <w:t xml:space="preserve">同时，由于信息技术及网络化的发展，使整体经济的联系更加紧密，经济调整从一个部门向另一个部门的传导速度加快，从而导致整体经济的变化速度与增幅较以往的经济变动更为灵敏。“新经济”对经济波动的放大作用是此*美国经济陷入衰退的主要原因之一。 随着信息产业投资热的蔓延，美国在90年代后期吸收了国际资本市场上的大量外资，从而造成美国股市的大规模膨胀。1999年外国在美国的直接投资和证券投资（不包括美国财政部的国债）为6070亿美元，202_年为7824亿美元。由于信息不对称，争先恐后的群体效应造成了投资需求的过度膨胀，出现了大量重复建设。一旦经济出现波动，技术投资造成的供给过剩就立刻显现出来，其直接后果就是网络公司大批倒闭。据美国网络兼并公司调查，到202_年底约有210家上市的网络公司停止营业，约占上市网络公司总数的60％左右。</w:t>
      </w:r>
    </w:p>
    <w:p>
      <w:pPr>
        <w:ind w:left="0" w:right="0" w:firstLine="560"/>
        <w:spacing w:before="450" w:after="450" w:line="312" w:lineRule="auto"/>
      </w:pPr>
      <w:r>
        <w:rPr>
          <w:rFonts w:ascii="宋体" w:hAnsi="宋体" w:eastAsia="宋体" w:cs="宋体"/>
          <w:color w:val="000"/>
          <w:sz w:val="28"/>
          <w:szCs w:val="28"/>
        </w:rPr>
        <w:t xml:space="preserve">2.2股市泡沫破灭后，财富效应变为负效应，使过度消费骤然下挫到谷底 据美国税收署估算，1995年-1999年美国股市处于牛市时期，实际资本收益的年均增长率达到34％，为居民增加了1.7万亿美元的收入。股市的财富效应刺激了消费的空前高涨，带动经济每年多增长约1个百分点。然而1999年以后，股市暴跌使金融资产大幅缩水，财富效应由此走向了反面。同时，受经济不景气的影响，大批公司纷纷裁员或降低雇员薪金，消费者收入水平明显下降。</w:t>
      </w:r>
    </w:p>
    <w:p>
      <w:pPr>
        <w:ind w:left="0" w:right="0" w:firstLine="560"/>
        <w:spacing w:before="450" w:after="450" w:line="312" w:lineRule="auto"/>
      </w:pPr>
      <w:r>
        <w:rPr>
          <w:rFonts w:ascii="宋体" w:hAnsi="宋体" w:eastAsia="宋体" w:cs="宋体"/>
          <w:color w:val="000"/>
          <w:sz w:val="28"/>
          <w:szCs w:val="28"/>
        </w:rPr>
        <w:t xml:space="preserve">前几年过度消费使美国储蓄率由1992年的8.9％下降到202_年的—1％，这是美国1933年以来首次出现负储蓄率。从1995年到1999年，消费贷款增加了34％，达到6.2万亿美元。如今，为了偿还超前消费欠下的债务，众多消费者开始减少消费增加储 蓄，于是消费降温造成了美国经济下滑。 2.3油价上涨对美国经济减速起到了推波助澜的作用 现在美国石油进口比例高达54％，国际油价从1998年底的每桶不到10美元上升到每桶14.9美元（202_年9月），这使相关企业的经营成本和消费者在能源方面的开支大幅增加，严重地抑制了经济增长。据美国制造协会估计，1999年—202_年间的油价上涨使美国经济损失了1150多亿美元，相当于美国GDP的一个百分点，油价上涨对美国的经济衰退产生了负面影响。</w:t>
      </w:r>
    </w:p>
    <w:p>
      <w:pPr>
        <w:ind w:left="0" w:right="0" w:firstLine="560"/>
        <w:spacing w:before="450" w:after="450" w:line="312" w:lineRule="auto"/>
      </w:pPr>
      <w:r>
        <w:rPr>
          <w:rFonts w:ascii="宋体" w:hAnsi="宋体" w:eastAsia="宋体" w:cs="宋体"/>
          <w:color w:val="000"/>
          <w:sz w:val="28"/>
          <w:szCs w:val="28"/>
        </w:rPr>
        <w:t xml:space="preserve">2.4美国经济还存在着三个没有解决的问题 对外贸易巨额逆差、美元汇率超值和个人储蓄负增长是当前困扰美国经济的三个主要问题。美国经济增长主要依靠内需，一般情况下对外贸易巨额逆差对经济的负面影响不大。但是当内需大幅下滑，经济不景气时，巨额逆差则会加速经济的衰退。美元保持强势会影响出口，进一步扩大贸易逆差；个人储蓄负增长则会导致货币市场萎缩，在资本市场特别是股市下挫时，货币市场无*发挥应有的作用，在一定程度上会影响经济的发展。 2.5“9.11事件”加剧了美国经济的衰退程度，对美国经济造成了直接与潜在的影响 “9.11”事件之前，美国经济的减速仅限于信息产业以及与之相关的产业，占美国GDP很大比重的第三产业及航空业等还在勉力支撑。而遭受“9.11”事件打击最重的恰恰是当前美国经济的优势领域，如航空、保险、金融、旅游和商业等。另外“9.11”事件与自然灾害相比，它对人们造成的心理影响更为深远，美国民众对经济及政治的安全感被严重削弱。</w:t>
      </w:r>
    </w:p>
    <w:p>
      <w:pPr>
        <w:ind w:left="0" w:right="0" w:firstLine="560"/>
        <w:spacing w:before="450" w:after="450" w:line="312" w:lineRule="auto"/>
      </w:pPr>
      <w:r>
        <w:rPr>
          <w:rFonts w:ascii="宋体" w:hAnsi="宋体" w:eastAsia="宋体" w:cs="宋体"/>
          <w:color w:val="000"/>
          <w:sz w:val="28"/>
          <w:szCs w:val="28"/>
        </w:rPr>
        <w:t xml:space="preserve">3、现阶段影响美国经济运行的各因素分析</w:t>
      </w:r>
    </w:p>
    <w:p>
      <w:pPr>
        <w:ind w:left="0" w:right="0" w:firstLine="560"/>
        <w:spacing w:before="450" w:after="450" w:line="312" w:lineRule="auto"/>
      </w:pPr>
      <w:r>
        <w:rPr>
          <w:rFonts w:ascii="宋体" w:hAnsi="宋体" w:eastAsia="宋体" w:cs="宋体"/>
          <w:color w:val="000"/>
          <w:sz w:val="28"/>
          <w:szCs w:val="28"/>
        </w:rPr>
        <w:t xml:space="preserve">3.1影响美国经济运行的积极因素分析</w:t>
      </w:r>
    </w:p>
    <w:p>
      <w:pPr>
        <w:ind w:left="0" w:right="0" w:firstLine="560"/>
        <w:spacing w:before="450" w:after="450" w:line="312" w:lineRule="auto"/>
      </w:pPr>
      <w:r>
        <w:rPr>
          <w:rFonts w:ascii="宋体" w:hAnsi="宋体" w:eastAsia="宋体" w:cs="宋体"/>
          <w:color w:val="000"/>
          <w:sz w:val="28"/>
          <w:szCs w:val="28"/>
        </w:rPr>
        <w:t xml:space="preserve">3.1.1企业和消费者的信心有所恢复 202_年第四季度，受汽车无息贷款促销和消费预期有所改变的影响，耐用品消费增长了38.4％，增幅比第三季度提高了36.5个百分点，成为拉动私人消费增长的主要动力。据美国会议委员会公布的数据显示，目前美国消费者信心较“9.11”事件发生时有所恢复，美国202_年1月份消费者信心指数升至97.3，比去年12月份上升了2.7个百分点。同时，The Conference Board的最新调查也显示，企业界的商业信心也出现跃升，公司的行政主管对行业和经济的信心普遍较以前有明显的增强，纷纷对公司未来的发展前景看好。</w:t>
      </w:r>
    </w:p>
    <w:p>
      <w:pPr>
        <w:ind w:left="0" w:right="0" w:firstLine="560"/>
        <w:spacing w:before="450" w:after="450" w:line="312" w:lineRule="auto"/>
      </w:pPr>
      <w:r>
        <w:rPr>
          <w:rFonts w:ascii="宋体" w:hAnsi="宋体" w:eastAsia="宋体" w:cs="宋体"/>
          <w:color w:val="000"/>
          <w:sz w:val="28"/>
          <w:szCs w:val="28"/>
        </w:rPr>
        <w:t xml:space="preserve">3.1.2制造业有走出持续衰退之势 202_年1月美国供应管理研究所的经济统计数据显示，202_年12月份美国的“购买经理指数”在11月份增长的基础上进一步上升到48.2，此后便持续上升，至202_年2月份该指数达到54.7，自202_年7月份以来首次超过50.由美国供应管理研究所公布的“购买经理指数”是衡量美国制造业是否增长的核心数据，如果该指数在50以下，即表明制造业处于衰退之中。此外，202_年2月份美国的生产指数也急增至61.2，尤其是计算机业与半导体业的工业生产值分别于202_年的10月份与8月份开始回升，其上升趋势持续至今。根据美国官方公布的数据显示，202_年3月份美国工业增长0.7％，为202_年5月份以来的最大涨幅，这些数据进一步证明美国制造业已逐步开始复苏。</w:t>
      </w:r>
    </w:p>
    <w:p>
      <w:pPr>
        <w:ind w:left="0" w:right="0" w:firstLine="560"/>
        <w:spacing w:before="450" w:after="450" w:line="312" w:lineRule="auto"/>
      </w:pPr>
      <w:r>
        <w:rPr>
          <w:rFonts w:ascii="宋体" w:hAnsi="宋体" w:eastAsia="宋体" w:cs="宋体"/>
          <w:color w:val="000"/>
          <w:sz w:val="28"/>
          <w:szCs w:val="28"/>
        </w:rPr>
        <w:t xml:space="preserve">3.1.3设备和软件投资降幅缩小，企业存货调减已接近尾声 202_年以来，信息产业投资锐减，全年设备和软件投资下降4.4％，按年率计算，各季分别下降4.1％、15.4％、8.8％和5.2％。从第二季度开始降幅逐季减小，这表明美国信息产业继续调整的空间在缩小。同时，由于企业加速消化库存，使库存水平持续降低。根据美国商务部公布的数据，今年2月份美国企业的库存比1月份下降了 0.1％，已连续13个月下降。而且目前美国企业非农业部门库存与销售之比已降至1997年第四季度的水平。前两年过度生产引发的泡沫已经大幅消化，PC库存天数已降至5年来的新低，部分产品（如零售业）甚至必须提高库存水平才能满足市场需求。</w:t>
      </w:r>
    </w:p>
    <w:p>
      <w:pPr>
        <w:ind w:left="0" w:right="0" w:firstLine="560"/>
        <w:spacing w:before="450" w:after="450" w:line="312" w:lineRule="auto"/>
      </w:pPr>
      <w:r>
        <w:rPr>
          <w:rFonts w:ascii="宋体" w:hAnsi="宋体" w:eastAsia="宋体" w:cs="宋体"/>
          <w:color w:val="000"/>
          <w:sz w:val="28"/>
          <w:szCs w:val="28"/>
        </w:rPr>
        <w:t xml:space="preserve">3.1.4进口降幅缩小，有利于国际市场需求的回升 美国进口额约占全球进口总额的20％，美国进口下降会导致国际市场需求疲软，影响其他国家的经济发展，从而减少对美国产品和服务的需求，引起美国出口下滑。202_年第四季度美国进口降幅开始大幅缩小，加上国内需求止跌转升，有利于扩大国际市场需求，增加美国出口，促使美国经济加速上升。 3.1.5个人可支配收入增长较快，消费潜力增大 受减税、降息和政府转移支付增多等因素的影响，202_年美国个人可支配收入增长了3.6％，比202_年提高0.1％。收入的增加增强了消费者的购买能力，，消费需求有望继续回升。 3.2影响美国经济运行的不利因素分析</w:t>
      </w:r>
    </w:p>
    <w:p>
      <w:pPr>
        <w:ind w:left="0" w:right="0" w:firstLine="560"/>
        <w:spacing w:before="450" w:after="450" w:line="312" w:lineRule="auto"/>
      </w:pPr>
      <w:r>
        <w:rPr>
          <w:rFonts w:ascii="宋体" w:hAnsi="宋体" w:eastAsia="宋体" w:cs="宋体"/>
          <w:color w:val="000"/>
          <w:sz w:val="28"/>
          <w:szCs w:val="28"/>
        </w:rPr>
        <w:t xml:space="preserve">3.2.1美国企业与宏观经济的表现不同步 至202_年第四季度，美国非金融公司的税前利润继续下降，其中制造业、运输业和服务业利润下降的幅度最大。202_年第三季度，非金融公司税前利润下降了577亿美元，第四季度非但没有止跌反而加快了下降速度，达到612亿美元。再考虑到政府减税等因素的作用，第三季度企业税后利润下降347亿美元，而第四季度企业税后利润下降额则达到540亿美元。如果美国公司的利润无*在短期内真正实现止跌转升，那么企业投资就无*真正恢复，势必会影响总需求的增长。</w:t>
      </w:r>
    </w:p>
    <w:p>
      <w:pPr>
        <w:ind w:left="0" w:right="0" w:firstLine="560"/>
        <w:spacing w:before="450" w:after="450" w:line="312" w:lineRule="auto"/>
      </w:pPr>
      <w:r>
        <w:rPr>
          <w:rFonts w:ascii="宋体" w:hAnsi="宋体" w:eastAsia="宋体" w:cs="宋体"/>
          <w:color w:val="000"/>
          <w:sz w:val="28"/>
          <w:szCs w:val="28"/>
        </w:rPr>
        <w:t xml:space="preserve">3.2.2美国固定资产投资（包括住宅投资在内的各类投资）仍在继续大幅度下降 在202_年第二季度，固定资产投资（包括住宅投资在内的各类投资）的增长速度为19.5％，此后固定资产的投资速度便逐季度下滑。事实上，在202_年第四季度，当个人消费需求恢复增长的同时，固定资产的投资下降幅度却达到了自202_年以来的最大值。从202_年第三季度到202_年第四季度固定资产投资的增长幅度分别为：—2.8％，—2.3％，—12.3％，—12.1％，—10.5％和—23.5％。其中，202_年第四季度非居民固定投资下降了3.8％（第三季度下降8.5％），非居民建筑投资下降了33.6％（第三季度下降7.5％）。 3.2.3美国就业形势并未明显好转 美国劳工部公布的就业数据表明，202_年3月份美国的失业率比前两个月还略有回升，由2月份的5.5％回升到5.7％，与步入衰退后5.8％（202_年12月份）的最高失业率相差无几。失业率回升表明美国经济在复苏过程中存在不均衡性。 3.2.4美国金融体系已暴露出一系列问题 这些年，美国公司和会计师事务所合谋创造了许多关于虚增利润的办*.例如：用股票期权代替工资，工资成本为零，利润自然也就大幅度增加。</w:t>
      </w:r>
    </w:p>
    <w:p>
      <w:pPr>
        <w:ind w:left="0" w:right="0" w:firstLine="560"/>
        <w:spacing w:before="450" w:after="450" w:line="312" w:lineRule="auto"/>
      </w:pPr>
      <w:r>
        <w:rPr>
          <w:rFonts w:ascii="宋体" w:hAnsi="宋体" w:eastAsia="宋体" w:cs="宋体"/>
          <w:color w:val="000"/>
          <w:sz w:val="28"/>
          <w:szCs w:val="28"/>
        </w:rPr>
        <w:t xml:space="preserve">许多大公司受利益驱使，违背了基本的商业道德，大造假账。近期发生的安然公司事件可能仅仅是美国金融体系不良运作中的冰山一角。今后，投资者看待盈利报告的眼光会变得格外挑剔和仔细，一旦再发生类似安然事件的金融丑闻，那么对美国经济的打击将会是十分沉重的。</w:t>
      </w:r>
    </w:p>
    <w:p>
      <w:pPr>
        <w:ind w:left="0" w:right="0" w:firstLine="560"/>
        <w:spacing w:before="450" w:after="450" w:line="312" w:lineRule="auto"/>
      </w:pPr>
      <w:r>
        <w:rPr>
          <w:rFonts w:ascii="宋体" w:hAnsi="宋体" w:eastAsia="宋体" w:cs="宋体"/>
          <w:color w:val="000"/>
          <w:sz w:val="28"/>
          <w:szCs w:val="28"/>
        </w:rPr>
        <w:t xml:space="preserve">4、对美国经济的中、长期预测 美国经济的未来走势不大可能经过短暂的调整就恢复正常增长。尽管美国的CEO们普遍认为“经济最 坏的时期已经过去”，但是近期公司财务报告中显示的盈利好转主要是由于去年大幅削减成本所致，需求增加的因素并不明显。从中长期来看，一国的经济增长速度是由该国的劳动生产率和劳动力供给增长速度之和决定的。根据英国金融时报的报道，从1990年第三季度到202_年第一季度，美国劳动生产率的增长速度为2.4％。美国官方统计数据表明，美国劳动生产率的增长速度在2％-2.5％之间。1996年美国经济界基于美国劳动生产率和劳动供给增长速度的实际情况，认为美国潜在GDP增长率为2.5％，近几年由于经济泡沫的存在调整为3％。因此，笔者预测即使美国经济短期内反弹，经济增长速度也仅可能保持在3％左右，乐观估计也不会超过3.5％。除非有新的技术突破使劳动生产率达到较高的增长速度，否则美国经济不会恢复到90年代后期的高速增长态势。 但是，美国经济也不会重蹈日本经济泡沫破裂后持续萧条10年之久的覆辙。</w:t>
      </w:r>
    </w:p>
    <w:p>
      <w:pPr>
        <w:ind w:left="0" w:right="0" w:firstLine="560"/>
        <w:spacing w:before="450" w:after="450" w:line="312" w:lineRule="auto"/>
      </w:pPr>
      <w:r>
        <w:rPr>
          <w:rFonts w:ascii="宋体" w:hAnsi="宋体" w:eastAsia="宋体" w:cs="宋体"/>
          <w:color w:val="000"/>
          <w:sz w:val="28"/>
          <w:szCs w:val="28"/>
        </w:rPr>
        <w:t xml:space="preserve">因为美国股市泡沫和经济现状与90年代初的日本经济相比虽有一些类似之处，但总体形势要明显好于当时日本经济的状况。另外，美联储和美国领导人拥有更多的经验、手段和更大的回旋空间来调整经济，使之在经过一段低速回落和衰退之后尽快恢复增长。 相关文献： 邱瑞俊。202_美国经济走出泥淖[N].中国证券报，202_—1—7. 林兆木。美国经济衰退的原因和对我国的影响及启示[J].宏观经济研究，202_，（5）。 于永定。美国经济增长再次下跌的可能性分析[N].中国经济时报，202_—4—16.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2025-07-08T17:43:50+08:00</dcterms:created>
  <dcterms:modified xsi:type="dcterms:W3CDTF">2025-07-08T17:43:50+08:00</dcterms:modified>
</cp:coreProperties>
</file>

<file path=docProps/custom.xml><?xml version="1.0" encoding="utf-8"?>
<Properties xmlns="http://schemas.openxmlformats.org/officeDocument/2006/custom-properties" xmlns:vt="http://schemas.openxmlformats.org/officeDocument/2006/docPropsVTypes"/>
</file>