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我国出口退税政策面临严峻的挑战</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我国出口退税政策面临严峻的挑战 我国出口退税政策面临严峻的挑战 我国出口退税政策面临严峻的挑战自1985年我国全面实行出口货物退(免)税政策以来,出口退税政策对促进我国外贸进出口的发展做出了重要贡献。但是出口退税政策由于受到财政尤其是中央财...</w:t>
      </w:r>
    </w:p>
    <w:p>
      <w:pPr>
        <w:ind w:left="0" w:right="0" w:firstLine="560"/>
        <w:spacing w:before="450" w:after="450" w:line="312" w:lineRule="auto"/>
      </w:pPr>
      <w:r>
        <w:rPr>
          <w:rFonts w:ascii="宋体" w:hAnsi="宋体" w:eastAsia="宋体" w:cs="宋体"/>
          <w:color w:val="000"/>
          <w:sz w:val="28"/>
          <w:szCs w:val="28"/>
        </w:rPr>
        <w:t xml:space="preserve">我国出口退税政策面临严峻的挑战 我国出口退税政策面临严峻的挑战 我国出口退税政策面临严峻的挑战</w:t>
      </w:r>
    </w:p>
    <w:p>
      <w:pPr>
        <w:ind w:left="0" w:right="0" w:firstLine="560"/>
        <w:spacing w:before="450" w:after="450" w:line="312" w:lineRule="auto"/>
      </w:pPr>
      <w:r>
        <w:rPr>
          <w:rFonts w:ascii="宋体" w:hAnsi="宋体" w:eastAsia="宋体" w:cs="宋体"/>
          <w:color w:val="000"/>
          <w:sz w:val="28"/>
          <w:szCs w:val="28"/>
        </w:rPr>
        <w:t xml:space="preserve">自1985年我国全面实行出口货物退(免)税政策以来,出口退税政策对促进我国外贸进出口的发展做出了重要贡献。但是出口退税政策由于受到财政尤其是中央财力的约束、进出口税收征管水平跟不上进出口贸易增长等因素的制约,存在着出口退税率不稳定、出口退税拖欠时间长等诸多问题。中央财政难以承受出口退税的增长,外贸企业难以承受退税拖欠带来的财务负担,政府与企业之间的矛盾已经积累了较长时间。随着我国入世后进出口贸易的高速增长,上述问题及引发的矛盾日益突出。根据我们的典型调查,尽管目前采取的用出口退税银行账户托管贷款的办法暂时缓解了出口退税拖欠所带来的政府财政与外贸企业的矛盾,但是长此下去可能不仅不利于问题的解决,反而会引起政府财政、银行和企业三方的矛盾,国家信用风险开始向银行信用风险转移,现行出口退税政策和制度所引发的矛盾已经到了非进行全面解决不可的地步。</w:t>
      </w:r>
    </w:p>
    <w:p>
      <w:pPr>
        <w:ind w:left="0" w:right="0" w:firstLine="560"/>
        <w:spacing w:before="450" w:after="450" w:line="312" w:lineRule="auto"/>
      </w:pPr>
      <w:r>
        <w:rPr>
          <w:rFonts w:ascii="宋体" w:hAnsi="宋体" w:eastAsia="宋体" w:cs="宋体"/>
          <w:color w:val="000"/>
          <w:sz w:val="28"/>
          <w:szCs w:val="28"/>
        </w:rPr>
        <w:t xml:space="preserve">一、我国出口退税政策和制度的主要特点和问题</w:t>
      </w:r>
    </w:p>
    <w:p>
      <w:pPr>
        <w:ind w:left="0" w:right="0" w:firstLine="560"/>
        <w:spacing w:before="450" w:after="450" w:line="312" w:lineRule="auto"/>
      </w:pPr>
      <w:r>
        <w:rPr>
          <w:rFonts w:ascii="宋体" w:hAnsi="宋体" w:eastAsia="宋体" w:cs="宋体"/>
          <w:color w:val="000"/>
          <w:sz w:val="28"/>
          <w:szCs w:val="28"/>
        </w:rPr>
        <w:t xml:space="preserve">改革开放以来,确定了出口货物退(免)税的政策基调。但是在具体实施这一政策的过程中,实际的政策和制度与国际惯例进行比较具有以下几个特点:</w:t>
      </w:r>
    </w:p>
    <w:p>
      <w:pPr>
        <w:ind w:left="0" w:right="0" w:firstLine="560"/>
        <w:spacing w:before="450" w:after="450" w:line="312" w:lineRule="auto"/>
      </w:pPr>
      <w:r>
        <w:rPr>
          <w:rFonts w:ascii="宋体" w:hAnsi="宋体" w:eastAsia="宋体" w:cs="宋体"/>
          <w:color w:val="000"/>
          <w:sz w:val="28"/>
          <w:szCs w:val="28"/>
        </w:rPr>
        <w:t xml:space="preserve">(一)出口退税率政策不稳定</w:t>
      </w:r>
    </w:p>
    <w:p>
      <w:pPr>
        <w:ind w:left="0" w:right="0" w:firstLine="560"/>
        <w:spacing w:before="450" w:after="450" w:line="312" w:lineRule="auto"/>
      </w:pPr>
      <w:r>
        <w:rPr>
          <w:rFonts w:ascii="宋体" w:hAnsi="宋体" w:eastAsia="宋体" w:cs="宋体"/>
          <w:color w:val="000"/>
          <w:sz w:val="28"/>
          <w:szCs w:val="28"/>
        </w:rPr>
        <w:t xml:space="preserve">1994年的财政税收制度重大改革,依据国际惯例确定对出口货物税收实行零税率政策。出口货物适用的退税率就是其法定税率或征收率,即按增值税暂行条例的规定,对从一般纳税人购进的出口货物退税率为17%和13%;对从小规模纳税人购进的特准退税的出口货物退税率为6%。出口退税零税率政策和制度执行不久,在1995年就开始了较大调整。由于在进出口税收政策实施过程中,存在少征多退、出口骗税和中央财政出口退税承受财力不足等问题,1995年和1996年国务院决定先后两次调低了出口退税率。出口退税率由17%和13%的零退税率下调到9%、6%、3%的退税率。1997年由于受到亚洲金融危机的冲击,我国外贸进出口遇到困难,其增长速度呈现持续下降的态势。1998年国务院决定提高一些大类出口商品的出口退税率,由9%、6%和3%提高到17%、15%和13%,目前平均的出口退税率在15%左右。</w:t>
      </w:r>
    </w:p>
    <w:p>
      <w:pPr>
        <w:ind w:left="0" w:right="0" w:firstLine="560"/>
        <w:spacing w:before="450" w:after="450" w:line="312" w:lineRule="auto"/>
      </w:pPr>
      <w:r>
        <w:rPr>
          <w:rFonts w:ascii="宋体" w:hAnsi="宋体" w:eastAsia="宋体" w:cs="宋体"/>
          <w:color w:val="000"/>
          <w:sz w:val="28"/>
          <w:szCs w:val="28"/>
        </w:rPr>
        <w:t xml:space="preserve">(二)实际退税数量受到财政预算指标的严格限制,年度退税指标缺口很大 这种情况在全国经济发达、对外开放度高的东部10省、市(除个别地区外)具有普遍性。据反映,这些地区结转的出口未退税占全国出口未退税的88%。天津市202_年的外贸依存度为82%,当年统计的1730户出口企业应退税款63.6亿元,应办理免抵税调库47.6亿元,两项合计111.2亿元。截止到202_年末,上述企业实际办理退税35.5亿元,办理免抵调库10.2亿元,两项合计45.7亿元,退税指标缺口65.5亿元,占应退税款的58.9%。</w:t>
      </w:r>
    </w:p>
    <w:p>
      <w:pPr>
        <w:ind w:left="0" w:right="0" w:firstLine="560"/>
        <w:spacing w:before="450" w:after="450" w:line="312" w:lineRule="auto"/>
      </w:pPr>
      <w:r>
        <w:rPr>
          <w:rFonts w:ascii="宋体" w:hAnsi="宋体" w:eastAsia="宋体" w:cs="宋体"/>
          <w:color w:val="000"/>
          <w:sz w:val="28"/>
          <w:szCs w:val="28"/>
        </w:rPr>
        <w:t xml:space="preserve">(三)出口退税没有时间限制,无限期拖欠企业的出口退税十分普遍按照出口退税的有关规定,纳税人在向海关办理报关出口手续后,凭出口报关单等有关凭证,按月向税务机关申报办理该项出口货物的退税。对于税务机关在多长的时间内应该给予纳税人退税,在目前出口退(免)税的操作规程和《税收征管法》中没有规定,即未对出口退税审核时限及退税时限加以限定,因此拖欠企业应退税款在法律上是允许的。加上财政预算的出口退税指标与应退税数量存在很大的缺口,管理出口退税的国税局只能将退税指标兑现以前拖欠的税款,而不能兑现当年的出口退税款。以宁波市为例,目前国税局办理的企业出口退税,平均退税月份只到202_年8~9月,即拖欠企业出口退税18个月左右。据资料反映,全国总体的拖欠退税时间大体为1年以上。随着我国加入WTO后,进出口贸易的快速增长,出口退税的拖欠时间呈不断拉长的趋势。</w:t>
      </w:r>
    </w:p>
    <w:p>
      <w:pPr>
        <w:ind w:left="0" w:right="0" w:firstLine="560"/>
        <w:spacing w:before="450" w:after="450" w:line="312" w:lineRule="auto"/>
      </w:pPr>
      <w:r>
        <w:rPr>
          <w:rFonts w:ascii="宋体" w:hAnsi="宋体" w:eastAsia="宋体" w:cs="宋体"/>
          <w:color w:val="000"/>
          <w:sz w:val="28"/>
          <w:szCs w:val="28"/>
        </w:rPr>
        <w:t xml:space="preserve">(四)“免、抵、退”制度难以推行 一是海关管理难度大,人员少和管理技术手段落后,跟不上外贸出口的增长。二是出口退税管理的机构多,协调难度大、管理效率低。企业办理出口退税起码要涉及海关、税务、外经贸等部门。在实践中,一些管理办法“政出多门”,相互不一致、不配套,严重地影响了出口退税的效率和企业的运营。电子信息化建设滞后,难以满足出口退税的管理需要,例如,企业反映的出现出口退税电子数据与纸制报关单内容不一致,税务机关无法给予办理退税的情况时有发生。</w:t>
      </w:r>
    </w:p>
    <w:p>
      <w:pPr>
        <w:ind w:left="0" w:right="0" w:firstLine="560"/>
        <w:spacing w:before="450" w:after="450" w:line="312" w:lineRule="auto"/>
      </w:pPr>
      <w:r>
        <w:rPr>
          <w:rFonts w:ascii="宋体" w:hAnsi="宋体" w:eastAsia="宋体" w:cs="宋体"/>
          <w:color w:val="000"/>
          <w:sz w:val="28"/>
          <w:szCs w:val="28"/>
        </w:rPr>
        <w:t xml:space="preserve">(六)出口退税的法制化管理滞后</w:t>
      </w:r>
    </w:p>
    <w:p>
      <w:pPr>
        <w:ind w:left="0" w:right="0" w:firstLine="560"/>
        <w:spacing w:before="450" w:after="450" w:line="312" w:lineRule="auto"/>
      </w:pPr>
      <w:r>
        <w:rPr>
          <w:rFonts w:ascii="宋体" w:hAnsi="宋体" w:eastAsia="宋体" w:cs="宋体"/>
          <w:color w:val="000"/>
          <w:sz w:val="28"/>
          <w:szCs w:val="28"/>
        </w:rPr>
        <w:t xml:space="preserve">从出口退税政策实施开始至今已有近20年,但是目前我国仍没有一套较为完整的出口退税专门的法律规定。出口退税的规定散见于《增值税暂行条例》、《税收征管法》、《关于惩治偷税、抗税犯罪的补充规定》以及相关的行政通知。在出口退税的权利和义务上,退税管理机构和纳税人之间不对等,前者的权利大、义务小,后者的权利小、义务大,典型地体现为征纳税的时限规定上。</w:t>
      </w:r>
    </w:p>
    <w:p>
      <w:pPr>
        <w:ind w:left="0" w:right="0" w:firstLine="560"/>
        <w:spacing w:before="450" w:after="450" w:line="312" w:lineRule="auto"/>
      </w:pPr>
      <w:r>
        <w:rPr>
          <w:rFonts w:ascii="宋体" w:hAnsi="宋体" w:eastAsia="宋体" w:cs="宋体"/>
          <w:color w:val="000"/>
          <w:sz w:val="28"/>
          <w:szCs w:val="28"/>
        </w:rPr>
        <w:t xml:space="preserve">二、拖欠出口退税所带来的问题</w:t>
      </w:r>
    </w:p>
    <w:p>
      <w:pPr>
        <w:ind w:left="0" w:right="0" w:firstLine="560"/>
        <w:spacing w:before="450" w:after="450" w:line="312" w:lineRule="auto"/>
      </w:pPr>
      <w:r>
        <w:rPr>
          <w:rFonts w:ascii="宋体" w:hAnsi="宋体" w:eastAsia="宋体" w:cs="宋体"/>
          <w:color w:val="000"/>
          <w:sz w:val="28"/>
          <w:szCs w:val="28"/>
        </w:rPr>
        <w:t xml:space="preserve">(一)企业资金周转困难,资产负债率明显提高</w:t>
      </w:r>
    </w:p>
    <w:p>
      <w:pPr>
        <w:ind w:left="0" w:right="0" w:firstLine="560"/>
        <w:spacing w:before="450" w:after="450" w:line="312" w:lineRule="auto"/>
      </w:pPr>
      <w:r>
        <w:rPr>
          <w:rFonts w:ascii="宋体" w:hAnsi="宋体" w:eastAsia="宋体" w:cs="宋体"/>
          <w:color w:val="000"/>
          <w:sz w:val="28"/>
          <w:szCs w:val="28"/>
        </w:rPr>
        <w:t xml:space="preserve">(二)增加了企业经营的财务成本</w:t>
      </w:r>
    </w:p>
    <w:p>
      <w:pPr>
        <w:ind w:left="0" w:right="0" w:firstLine="560"/>
        <w:spacing w:before="450" w:after="450" w:line="312" w:lineRule="auto"/>
      </w:pPr>
      <w:r>
        <w:rPr>
          <w:rFonts w:ascii="宋体" w:hAnsi="宋体" w:eastAsia="宋体" w:cs="宋体"/>
          <w:color w:val="000"/>
          <w:sz w:val="28"/>
          <w:szCs w:val="28"/>
        </w:rPr>
        <w:t xml:space="preserve">尽管可以通过托管贷款的办法缓解企业的资金周转困难,地方财政并给予了部分的贷款贴息,但是企业仍然要承担一部分贷款的利息。宁波市辖外贸企业的贴息率大多为70%,另外30%的利息要由企业自己负担。由此,出口退税拖延的时间越长,贷款额度越大,利息负担就会越重。另外,由于出口退税的拖欠的时限拉长,而且没有明确期限预期,给企业的财务管理、企业经营的预期带来很大的不确定性。由于市、县两级,以及各个县级政府在贴息率上不统一,也影响了企业之间的公平竞争。</w:t>
      </w:r>
    </w:p>
    <w:p>
      <w:pPr>
        <w:ind w:left="0" w:right="0" w:firstLine="560"/>
        <w:spacing w:before="450" w:after="450" w:line="312" w:lineRule="auto"/>
      </w:pPr>
      <w:r>
        <w:rPr>
          <w:rFonts w:ascii="宋体" w:hAnsi="宋体" w:eastAsia="宋体" w:cs="宋体"/>
          <w:color w:val="000"/>
          <w:sz w:val="28"/>
          <w:szCs w:val="28"/>
        </w:rPr>
        <w:t xml:space="preserve">(三)政府信誉受到损害</w:t>
      </w:r>
    </w:p>
    <w:p>
      <w:pPr>
        <w:ind w:left="0" w:right="0" w:firstLine="560"/>
        <w:spacing w:before="450" w:after="450" w:line="312" w:lineRule="auto"/>
      </w:pPr>
      <w:r>
        <w:rPr>
          <w:rFonts w:ascii="宋体" w:hAnsi="宋体" w:eastAsia="宋体" w:cs="宋体"/>
          <w:color w:val="000"/>
          <w:sz w:val="28"/>
          <w:szCs w:val="28"/>
        </w:rPr>
        <w:t xml:space="preserve">企业反映,由于政府在出口退税上拖欠和管理上的低效率,使得政府的诚信受到影响。首要的问题是政府没有对出口退税的管理制定符合社会主义市场经济要求的公平规则。在现有的不全面、不科学的管理制度下,企业为了争取尽可能早地得到出口的退税款,不可避免地要与相关的政府管理部门保持良好关系。在出口退税指标十分有限的情况下,也难以避免各种“寻租”行为。目前在一些开放度比较高的地区,政府管理部门的行风评比中,已经出现由于出口退税的问题带给相关主管部门名誉受损的案例。</w:t>
      </w:r>
    </w:p>
    <w:p>
      <w:pPr>
        <w:ind w:left="0" w:right="0" w:firstLine="560"/>
        <w:spacing w:before="450" w:after="450" w:line="312" w:lineRule="auto"/>
      </w:pPr>
      <w:r>
        <w:rPr>
          <w:rFonts w:ascii="宋体" w:hAnsi="宋体" w:eastAsia="宋体" w:cs="宋体"/>
          <w:color w:val="000"/>
          <w:sz w:val="28"/>
          <w:szCs w:val="28"/>
        </w:rPr>
        <w:t xml:space="preserve">(四)形成新的债务链</w:t>
      </w:r>
    </w:p>
    <w:p>
      <w:pPr>
        <w:ind w:left="0" w:right="0" w:firstLine="560"/>
        <w:spacing w:before="450" w:after="450" w:line="312" w:lineRule="auto"/>
      </w:pPr>
      <w:r>
        <w:rPr>
          <w:rFonts w:ascii="宋体" w:hAnsi="宋体" w:eastAsia="宋体" w:cs="宋体"/>
          <w:color w:val="000"/>
          <w:sz w:val="28"/>
          <w:szCs w:val="28"/>
        </w:rPr>
        <w:t xml:space="preserve">三、出口退税账户托管贷款办法内容及利弊分析</w:t>
      </w:r>
    </w:p>
    <w:p>
      <w:pPr>
        <w:ind w:left="0" w:right="0" w:firstLine="560"/>
        <w:spacing w:before="450" w:after="450" w:line="312" w:lineRule="auto"/>
      </w:pPr>
      <w:r>
        <w:rPr>
          <w:rFonts w:ascii="宋体" w:hAnsi="宋体" w:eastAsia="宋体" w:cs="宋体"/>
          <w:color w:val="000"/>
          <w:sz w:val="28"/>
          <w:szCs w:val="28"/>
        </w:rPr>
        <w:t xml:space="preserve">(一)出口退税账户托管贷款办法的主要内容及做法</w:t>
      </w:r>
    </w:p>
    <w:p>
      <w:pPr>
        <w:ind w:left="0" w:right="0" w:firstLine="560"/>
        <w:spacing w:before="450" w:after="450" w:line="312" w:lineRule="auto"/>
      </w:pPr>
      <w:r>
        <w:rPr>
          <w:rFonts w:ascii="宋体" w:hAnsi="宋体" w:eastAsia="宋体" w:cs="宋体"/>
          <w:color w:val="000"/>
          <w:sz w:val="28"/>
          <w:szCs w:val="28"/>
        </w:rPr>
        <w:t xml:space="preserve">出口退税账户托管贷款,是指商业银行为解决出口企业出口退税款未能及时到账而出现短期资金困难,在对企业出口退税账户进行托管的前提下,向出口企业提供的以出口退税应收款作为还款保证的短期流动资金贷款。这一办法最初是宁波市试行,202_年8月,中国人民银行、对外贸易经济合作部、国家税务总局联合发文,肯定了这一做法并允许在全国内实行。</w:t>
      </w:r>
    </w:p>
    <w:p>
      <w:pPr>
        <w:ind w:left="0" w:right="0" w:firstLine="560"/>
        <w:spacing w:before="450" w:after="450" w:line="312" w:lineRule="auto"/>
      </w:pPr>
      <w:r>
        <w:rPr>
          <w:rFonts w:ascii="宋体" w:hAnsi="宋体" w:eastAsia="宋体" w:cs="宋体"/>
          <w:color w:val="000"/>
          <w:sz w:val="28"/>
          <w:szCs w:val="28"/>
        </w:rPr>
        <w:t xml:space="preserve">采用这一办法后解决出口退税问题的流程如图1所示,其中需要说明的是:按照文件规定,出口退税账户是一个专门账户,未经贷款人同意,借款人不得擅自转移该账户内的款项。该账户托管贷款期限最长不超过1年,贷款最高额不得超过企业应得退税款的70%,贷款利率按中国人民银行有关规定执行。各级税务部门要保证退税款退入该账户,不得转移。</w:t>
      </w:r>
    </w:p>
    <w:p>
      <w:pPr>
        <w:ind w:left="0" w:right="0" w:firstLine="560"/>
        <w:spacing w:before="450" w:after="450" w:line="312" w:lineRule="auto"/>
      </w:pPr>
      <w:r>
        <w:rPr>
          <w:rFonts w:ascii="宋体" w:hAnsi="宋体" w:eastAsia="宋体" w:cs="宋体"/>
          <w:color w:val="000"/>
          <w:sz w:val="28"/>
          <w:szCs w:val="28"/>
        </w:rPr>
        <w:t xml:space="preserve">图1 出口退税政策流程图</w:t>
      </w:r>
    </w:p>
    <w:p>
      <w:pPr>
        <w:ind w:left="0" w:right="0" w:firstLine="560"/>
        <w:spacing w:before="450" w:after="450" w:line="312" w:lineRule="auto"/>
      </w:pPr>
      <w:r>
        <w:rPr>
          <w:rFonts w:ascii="宋体" w:hAnsi="宋体" w:eastAsia="宋体" w:cs="宋体"/>
          <w:color w:val="000"/>
          <w:sz w:val="28"/>
          <w:szCs w:val="28"/>
        </w:rPr>
        <w:t xml:space="preserve">(二)宁波市目前出口退税账户托管贷款的规模情况</w:t>
      </w:r>
    </w:p>
    <w:p>
      <w:pPr>
        <w:ind w:left="0" w:right="0" w:firstLine="560"/>
        <w:spacing w:before="450" w:after="450" w:line="312" w:lineRule="auto"/>
      </w:pPr>
      <w:r>
        <w:rPr>
          <w:rFonts w:ascii="宋体" w:hAnsi="宋体" w:eastAsia="宋体" w:cs="宋体"/>
          <w:color w:val="000"/>
          <w:sz w:val="28"/>
          <w:szCs w:val="28"/>
        </w:rPr>
        <w:t xml:space="preserve">宁波市在1998年提出这一办法,1999年在</w:t>
      </w:r>
    </w:p>
    <w:p>
      <w:pPr>
        <w:ind w:left="0" w:right="0" w:firstLine="560"/>
        <w:spacing w:before="450" w:after="450" w:line="312" w:lineRule="auto"/>
      </w:pPr>
      <w:r>
        <w:rPr>
          <w:rFonts w:ascii="宋体" w:hAnsi="宋体" w:eastAsia="宋体" w:cs="宋体"/>
          <w:color w:val="000"/>
          <w:sz w:val="28"/>
          <w:szCs w:val="28"/>
        </w:rPr>
        <w:t xml:space="preserve">6、7家企业试行,贷款只有几个亿。202_年全市出口退税拖欠31个亿,托管贷款6~7个亿。202_年出口退税拖欠66个亿,托管贷款16.6亿。202_年1~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2025-07-23T12:22:17+08:00</dcterms:created>
  <dcterms:modified xsi:type="dcterms:W3CDTF">2025-07-23T12:22:17+08:00</dcterms:modified>
</cp:coreProperties>
</file>

<file path=docProps/custom.xml><?xml version="1.0" encoding="utf-8"?>
<Properties xmlns="http://schemas.openxmlformats.org/officeDocument/2006/custom-properties" xmlns:vt="http://schemas.openxmlformats.org/officeDocument/2006/docPropsVTypes"/>
</file>