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经济全球化的影响与挑战(1)论文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经济全球化是指世界各国在全球范围内的经济融合。它是世界生产力发展的结果，其推动力是追求利润、取得竞争优势和谋求经济的发展。90年代以来，经济全球化的趋势大大加强。导致经济全球化的直接原因是国际直接投资与贸易环境出现了新变化。一、经济全球化的...</w:t>
      </w:r>
    </w:p>
    <w:p>
      <w:pPr>
        <w:ind w:left="0" w:right="0" w:firstLine="560"/>
        <w:spacing w:before="450" w:after="450" w:line="312" w:lineRule="auto"/>
      </w:pPr>
      <w:r>
        <w:rPr>
          <w:rFonts w:ascii="宋体" w:hAnsi="宋体" w:eastAsia="宋体" w:cs="宋体"/>
          <w:color w:val="000"/>
          <w:sz w:val="28"/>
          <w:szCs w:val="28"/>
        </w:rPr>
        <w:t xml:space="preserve">经济全球化是指世界各国在全球范围内的经济融合。它是世界生产力发展的结果，其推动力是追求利润、取得竞争优势和谋求经济的发展。90年代以来，经济全球化的趋势大大加强。导致经济全球化的直接原因是国际直接投资与贸易环境出现了新变化。</w:t>
      </w:r>
    </w:p>
    <w:p>
      <w:pPr>
        <w:ind w:left="0" w:right="0" w:firstLine="560"/>
        <w:spacing w:before="450" w:after="450" w:line="312" w:lineRule="auto"/>
      </w:pPr>
      <w:r>
        <w:rPr>
          <w:rFonts w:ascii="宋体" w:hAnsi="宋体" w:eastAsia="宋体" w:cs="宋体"/>
          <w:color w:val="000"/>
          <w:sz w:val="28"/>
          <w:szCs w:val="28"/>
        </w:rPr>
        <w:t xml:space="preserve">一、经济全球化的主要表现</w:t>
      </w:r>
    </w:p>
    <w:p>
      <w:pPr>
        <w:ind w:left="0" w:right="0" w:firstLine="560"/>
        <w:spacing w:before="450" w:after="450" w:line="312" w:lineRule="auto"/>
      </w:pPr>
      <w:r>
        <w:rPr>
          <w:rFonts w:ascii="宋体" w:hAnsi="宋体" w:eastAsia="宋体" w:cs="宋体"/>
          <w:color w:val="000"/>
          <w:sz w:val="28"/>
          <w:szCs w:val="28"/>
        </w:rPr>
        <w:t xml:space="preserve">(一)生产活动全球化。生产活动的全球化主要表现为传统的国际分工正在演变成为世界性的分工：1国际分工的内容发生变化。国际分工从传统的以自然资源为基础的分工逐步发展成为以现代工艺、技术为基础的分工；从产业各部门间的分工发展到各个产业部门内部的分工和以产品专业化为基础的分工；从沿着产品界限进行的分工发展到沿着生产要素界限进行的分工；从生产领域分工向服务部门分工发展。2国际分工的形成机制在变化。即由市场自发力量决定的分工，向由企业，主要是由跨国公司经营的分工和由地区经贸集团成员内组织的分工发展，出现了协议性分工。3水平型分工成为国际分工的主要形式，其内容为产品型号的分工，产品零、部件的分工和产品工艺流程的分工。4形成了世界性的生产网络。5世界性的国际分工使各国成为世界生产的一部分，成为商品价值链中的一个环节。它有利于世界各国充分发挥优势，节约社会劳动，使生产要素达到合理配置，提高经济效益，促进世界经济的发展。</w:t>
      </w:r>
    </w:p>
    <w:p>
      <w:pPr>
        <w:ind w:left="0" w:right="0" w:firstLine="560"/>
        <w:spacing w:before="450" w:after="450" w:line="312" w:lineRule="auto"/>
      </w:pPr>
      <w:r>
        <w:rPr>
          <w:rFonts w:ascii="宋体" w:hAnsi="宋体" w:eastAsia="宋体" w:cs="宋体"/>
          <w:color w:val="000"/>
          <w:sz w:val="28"/>
          <w:szCs w:val="28"/>
        </w:rPr>
        <w:t xml:space="preserve">(二)世界多边贸易体制形成。1国际贸易对世界经济拉动作用增强。它表现为国际贸易增长率大大高于世界经济增长率。如以1990年为100，世界货物出口值指数从1985年的56，上升到1995年的144，同期世界生产指数从86上升到107；世界实际国内生产总值指数同期从85上升到106。1990-1995年间，世界贸易出口量年均增长率为6％；同期世界国内生产总值年均增长率为1％。2服务贸易发展迅速。世界服务贸易额从1985年的3809亿美元增加到1995年的11，678亿美元，在国际大贸易(货物与服务)中的比重同期从163％上升到188％。3国际货物贸易交换品种多样化。在世界贸易中，占世界出口1％以上的货物从1980-1981年的11种增加到1993-1994年的21种。在发展中国家出口货物中，80年代中期，制成品所占比重开始超过一半；在出口中占1％以上的货物种类从1980-1981年的6种增加到1993-1994年的19种。4发达国家同类货物相互交换增加，主要的经济贸易大国一般既是某类商品的主要出口国，也是该类商品的主要进口国。5国际贸易趋同化。</w:t>
      </w:r>
    </w:p>
    <w:p>
      <w:pPr>
        <w:ind w:left="0" w:right="0" w:firstLine="560"/>
        <w:spacing w:before="450" w:after="450" w:line="312" w:lineRule="auto"/>
      </w:pPr>
      <w:r>
        <w:rPr>
          <w:rFonts w:ascii="宋体" w:hAnsi="宋体" w:eastAsia="宋体" w:cs="宋体"/>
          <w:color w:val="000"/>
          <w:sz w:val="28"/>
          <w:szCs w:val="28"/>
        </w:rPr>
        <w:t xml:space="preserve">它表现为：电子化贸易手段普遍使用，EDI(电子数据交换)已在国际贸易中广泛使用，其他如电子商务(EC)，电子贸易撮合(ETM)，电子资金转账(ETF)等已在许多国家开始使用；ISO9000系列成为国际贸易商品的共同标准；贸易合同标准化。6世界贸易组织建立，多边贸易体制正式确立。1995年1月1日诞生的世界贸易组织，标志着世界贸易进一步规范化，世界贸易体制开始形成。作为世界多边贸易体制组织和法律基础的世界贸易组织，以其法人地位对所有成员方都有严格的法律约束力。因此，世界贸易组织的建立标志着一个以贸易自由化为中心，囊括当今世界贸易诸多领域的多边贸易体制大框架已经构筑起来。</w:t>
      </w:r>
    </w:p>
    <w:p>
      <w:pPr>
        <w:ind w:left="0" w:right="0" w:firstLine="560"/>
        <w:spacing w:before="450" w:after="450" w:line="312" w:lineRule="auto"/>
      </w:pPr>
      <w:r>
        <w:rPr>
          <w:rFonts w:ascii="宋体" w:hAnsi="宋体" w:eastAsia="宋体" w:cs="宋体"/>
          <w:color w:val="000"/>
          <w:sz w:val="28"/>
          <w:szCs w:val="28"/>
        </w:rPr>
        <w:t xml:space="preserve">（三）各国金融日益融合在一起。1金融国际化进程加快。90年代以来，西方国家的大银行根据《巴塞尔协议》的要求，开始了大规模合并、收购活动，以提高效益。如法国里昂信贷银行买下了大通曼哈顿银行在比利时和荷兰的附属机构。德意志银行、巴克莱银行和国民希敏寺银行也吞并了一些欧洲其他国家的小银行，以扩大在欧洲的网络。为了提高本国银行的竞争能力，很多国家对于大银行的合并表示了支持的态度，1993年以来，世界排名在200名之内的大银行之间至少发生过25次合并。2地区性经贸集团的金融业出 现一体化。欧盟统一大市场建立后，银行、证券公司和投资基金等金融机构可在欧盟内经营不受国界限制的保险和投资业务；美国和日本的银行则可通过收购、兼并等形式加紧渗透欧洲市场，欧洲的金融市场将演变为真正的国际金融市场。3金融市场迅猛扩大。到1995年，外汇交易额已上升为世界贸易额的60倍，全球外汇日交易额已超过12万亿美元。随着科学技术的进步，特别是国际信息的网络化，外汇市场的资金交易正以\"光的速度\"从一个市场转移到另一个市场。</w:t>
      </w:r>
    </w:p>
    <w:p>
      <w:pPr>
        <w:ind w:left="0" w:right="0" w:firstLine="560"/>
        <w:spacing w:before="450" w:after="450" w:line="312" w:lineRule="auto"/>
      </w:pPr>
      <w:r>
        <w:rPr>
          <w:rFonts w:ascii="宋体" w:hAnsi="宋体" w:eastAsia="宋体" w:cs="宋体"/>
          <w:color w:val="000"/>
          <w:sz w:val="28"/>
          <w:szCs w:val="28"/>
        </w:rPr>
        <w:t xml:space="preserve">(四)投资活动遍及全球，全球性投资规范框架开始形成。其主要特点如下： 第一，投资成为经济发展和增长新支点。国际直接投资额年均额与年均国际贸易额的比例在缩小，国际直接投资额年均增长率高于国际贸易年均增长率。1990-1996年年均世界出口贸易额为41，14571亿美元；同期，世界各国对外直接投资额为2，56535亿美元，二者之比为160∶1，差距进一步缩小。1991-1996年对外直接投资年均增长率为118％；而同期世界出口贸易额年均增长率为7％，后者大大低于前者。 第二，国际对外直接投资与吸收外国直接投资主体多元化。据统计，全球对外直接投资总额已从1985-1990年年均1，55578亿美元增长到1996年的3，46824亿美元。</w:t>
      </w:r>
    </w:p>
    <w:p>
      <w:pPr>
        <w:ind w:left="0" w:right="0" w:firstLine="560"/>
        <w:spacing w:before="450" w:after="450" w:line="312" w:lineRule="auto"/>
      </w:pPr>
      <w:r>
        <w:rPr>
          <w:rFonts w:ascii="宋体" w:hAnsi="宋体" w:eastAsia="宋体" w:cs="宋体"/>
          <w:color w:val="000"/>
          <w:sz w:val="28"/>
          <w:szCs w:val="28"/>
        </w:rPr>
        <w:t xml:space="preserve">同期，发达国家对外直接投资额从1，45005亿美元增长到2，94732亿美元，在全球对外直接投资中的比重从932％下降到849％；发展中国家对外直接投资额从10554亿美元增长到51469亿美元，在全球对外直接投资中的比重从67％提高到148％。同期，全球吸收外国直接投资额从1，41930亿美元增长到3，49227亿美元，其中，发达国家从1，16744亿美元增长到2，08226亿美元，在全球吸收外国直接投资额中的比重从822％下降到596％；发展中国家从24736亿美元增长到1，28741亿美元，所占比重从174％上升到369％。第叁，对外直接投资与吸收外国直接投资并行，一些发达国家和发展中国家与地区成为吸收外国直接投资的主要对象。发达国家中主要对外直接投资的国家同时也是吸收外国直接投资的主要国家。</w:t>
      </w:r>
    </w:p>
    <w:p>
      <w:pPr>
        <w:ind w:left="0" w:right="0" w:firstLine="560"/>
        <w:spacing w:before="450" w:after="450" w:line="312" w:lineRule="auto"/>
      </w:pPr>
      <w:r>
        <w:rPr>
          <w:rFonts w:ascii="宋体" w:hAnsi="宋体" w:eastAsia="宋体" w:cs="宋体"/>
          <w:color w:val="000"/>
          <w:sz w:val="28"/>
          <w:szCs w:val="28"/>
        </w:rPr>
        <w:t xml:space="preserve">1995年，德国、法国、瑞典、英国、加拿大、美国、澳大利亚、荷兰和日本等发达国家占当年世界对外直接投资总额的756％；同年，除日本以外的上述国家占当年世界吸收外国直接投资总额的53％。与此同时，一些发达国家、发展中国家和地区成为吸收外国直接投资的主要对象。1985-1995年，有20个国家和地区成为世界外国直接投资的主要吸收者。第四，国际借贷资金流动量增长很快，证券股权投资迅速发展。1993年流动金额为8185亿美元，1994年增加为9534亿美元，1995年增加为12，584亿美元。与外国直接投资一样，证券股权投资依然偏向于少数新兴市场国家，1995年亚洲就占了流向新兴市场的外国证券股权投资净流量的53％。此外，外国证券股权投资的来源存在一定程度的集中性。1992-1994年，流向新兴市场的这种投资35％以上来自美国，15％来自日本，11％来自英国。近几年来，香港特区和新加坡的投资者也向新兴国家进行这种投资。</w:t>
      </w:r>
    </w:p>
    <w:p>
      <w:pPr>
        <w:ind w:left="0" w:right="0" w:firstLine="560"/>
        <w:spacing w:before="450" w:after="450" w:line="312" w:lineRule="auto"/>
      </w:pPr>
      <w:r>
        <w:rPr>
          <w:rFonts w:ascii="宋体" w:hAnsi="宋体" w:eastAsia="宋体" w:cs="宋体"/>
          <w:color w:val="000"/>
          <w:sz w:val="28"/>
          <w:szCs w:val="28"/>
        </w:rPr>
        <w:t xml:space="preserve">第五，投资自由化成为各国国际直接投资政策的目标，国际直接投资规范安排提上日程。90年代以来，保护和促进投资的双边投资条约数量大幅度增加，截至1997年1月1日，全世界已签署这种条约1330个，涉及162个国家，在5年里条约数增加了2倍。1991-1996年，各国政府共对外国直接投资管理体制进行了约600次调整，其中95％是放松对外资管制的措施。1995年，在64个国家的112项立法变化中，106项属于趋于自由化或促进外国直接投资的立法。国际社会为达成国际性的投资协议开始行动。关贸总协定乌拉圭回合多边贸易谈判第一次将投资问题纳入多边贸易的体系，并达成《与贸易有关的投资措施协议》。出现通过协商建立一个综合性多边国际直接投资框架的行动，1996年联合国贸易与发展会议第九次会议 对未来多边投资框架进行了探讨，并已达成协议。</w:t>
      </w:r>
    </w:p>
    <w:p>
      <w:pPr>
        <w:ind w:left="0" w:right="0" w:firstLine="560"/>
        <w:spacing w:before="450" w:after="450" w:line="312" w:lineRule="auto"/>
      </w:pPr>
      <w:r>
        <w:rPr>
          <w:rFonts w:ascii="宋体" w:hAnsi="宋体" w:eastAsia="宋体" w:cs="宋体"/>
          <w:color w:val="000"/>
          <w:sz w:val="28"/>
          <w:szCs w:val="28"/>
        </w:rPr>
        <w:t xml:space="preserve">(五)跨国公司作用进一步加强。90年代以来，跨国公司蓬勃发展。第一，跨国公司的数目剧增。据统计，1996年跨国公司已达到44，508家，在全球的附属企业已达到276，659家。发达国家的跨国公司增加到36，380家，所占比重下降到817％；发展中国家和地区的跨国公司增加到7932家，所占比重上升到178％。第二，以发达国家和发展中国家为基地的最大跨国公司日益全球化。按外国资产排列的100家最大的跨国公司在它们的外国附属企业中拥有17万亿美元的资产(控制了约1/5的全球外国资产)。第叁，跨国公司开始结成新型的\"战略联盟\"。面对竞争压力、自由化浪潮和新投资领域的开放，越来越多的企业，包括发展中国家的企业采取各种办法参与全球化经济的活动，通过各种形式结成联盟。通过兼并与收购在国外建立自己的生产设施，以保护、巩固和增强自己的竞争能力。1988年到1995年间，全球跨国兼并与收购总额增加了一倍，达到2290亿美元。1996年，有45起跨国兼并与收购的规模超过10亿美元。与此同时，一些跨国公司以协定(股份和非股份)方式加强联合。1995年缔结了近4600项这样的协定，而1990年只有1769项。1990年以来，跨国公司之间在核心技术(信息和生物)方面也加强了战略性研究与开发伙伴关系。第四，跨国公司国际生产的规模和重要性日益增加。跨国公司内部贸易在其国家贸易中的比重提高，出现了无国界经济。</w:t>
      </w:r>
    </w:p>
    <w:p>
      <w:pPr>
        <w:ind w:left="0" w:right="0" w:firstLine="560"/>
        <w:spacing w:before="450" w:after="450" w:line="312" w:lineRule="auto"/>
      </w:pPr>
      <w:r>
        <w:rPr>
          <w:rFonts w:ascii="宋体" w:hAnsi="宋体" w:eastAsia="宋体" w:cs="宋体"/>
          <w:color w:val="000"/>
          <w:sz w:val="28"/>
          <w:szCs w:val="28"/>
        </w:rPr>
        <w:t xml:space="preserve">(六)经贸文化、人才出现世界性。以全球化、高速化、个体化为特征的多媒体网络正在覆盖全球；出现了经济生活和贸易文化的全球性趋同现象；\"国际人\"开始走俏，全球性的共同发展目标形成。为了在经济竞争中取胜，\"国际人\"正在成为各个国家、各大公司的首选目标，培养\"国际人\"、寻找\"国际人\"已成为世界性的人才战略潮流。日本公司率先提出\"国际人\"战略。他们认为，国际人应具备以下10个基本条件：积极肯干，但是不蛮干；人际关系融洽，不以自我为中心；兴趣广泛，知识丰富；外语出色，乐意结交外国人；行动迅速，快食、快眠、快便；迅速适应并爱上异国他乡；意志刚强，富有忍耐性；深谋远虑，但不优柔寡断；安排、处理好家庭生活关系；身体健康，精神焕发。此外，绿色主义、环保哲学，共同反黑、扫黄、打白(毒)和反腐败，共同致力于发展与和平，共同把可持续发展作为经济发展战略目标，均成为国际社会的共识。</w:t>
      </w:r>
    </w:p>
    <w:p>
      <w:pPr>
        <w:ind w:left="0" w:right="0" w:firstLine="560"/>
        <w:spacing w:before="450" w:after="450" w:line="312" w:lineRule="auto"/>
      </w:pPr>
      <w:r>
        <w:rPr>
          <w:rFonts w:ascii="宋体" w:hAnsi="宋体" w:eastAsia="宋体" w:cs="宋体"/>
          <w:color w:val="000"/>
          <w:sz w:val="28"/>
          <w:szCs w:val="28"/>
        </w:rPr>
        <w:t xml:space="preserve">二、经济全球化对世界经济贸易的影响 经济全球化对世界各国的经济贸易发展产生了重大的影响，对传统的衡量国家之间经济贸易权益的概念与统计构成了严重的挑战。</w:t>
      </w:r>
    </w:p>
    <w:p>
      <w:pPr>
        <w:ind w:left="0" w:right="0" w:firstLine="560"/>
        <w:spacing w:before="450" w:after="450" w:line="312" w:lineRule="auto"/>
      </w:pPr>
      <w:r>
        <w:rPr>
          <w:rFonts w:ascii="宋体" w:hAnsi="宋体" w:eastAsia="宋体" w:cs="宋体"/>
          <w:color w:val="000"/>
          <w:sz w:val="28"/>
          <w:szCs w:val="28"/>
        </w:rPr>
        <w:t xml:space="preserve">(一)经济全球化使得各国经济相互依存与互动加强。 1.经济全球化使得世界各国经济形成\"你中有我、我中有你\"的局面，相互依存进一步加强。随着世界经济全球化的深入发展，发达国家之间货物、服务、资金、技术和市场高度融合，而且发达国家与发展中国家之间的上述关系也在加强。 2.经济全球化使得各国经济相互传递障碍在减少，互动性加强。在经济全球化趋势加强下，对外贸易与国际资本流动在各国之间的经济传递中的作用在加强。80年代以来，在经济全球化趋势下，对外贸易与投资逐渐变成双向传递渠道，发达国家把经济发展与衰退通过对外贸易与投资传递到发展中国家；发展中国家的经济和金融波动也将影响到发达国家。1994年底，墨西哥金融危机震动了全世界；1997年7月由泰国引发的金融危机并未使发达国家幸免。</w:t>
      </w:r>
    </w:p>
    <w:p>
      <w:pPr>
        <w:ind w:left="0" w:right="0" w:firstLine="560"/>
        <w:spacing w:before="450" w:after="450" w:line="312" w:lineRule="auto"/>
      </w:pPr>
      <w:r>
        <w:rPr>
          <w:rFonts w:ascii="宋体" w:hAnsi="宋体" w:eastAsia="宋体" w:cs="宋体"/>
          <w:color w:val="000"/>
          <w:sz w:val="28"/>
          <w:szCs w:val="28"/>
        </w:rPr>
        <w:t xml:space="preserve">(二)经济全球化迫使人们的概念在创新。1大国际贸易概念出现。在经济全球化下，一国对外经济交往合作中，不能只考虑货物贸易，还要把货物贸易与直接投资、金融、服务、技术综合考虑。因为，货物贸易与投资相辅相成，互相促进，已成为各国经济发展的两个支点。2将大国际贸易概念与本国经济的调整优化、改革开放密切地结合 起来；\"贸易立国\"、\"贸易为本\"的传统信条已让位于\"经济接轨\"和\"市场融合\"。3变被动接受经济全球化为主动参与经济全球化。越来越多的国家认识到经济全球化是科技革命作用的结果，是大势所趋，纷纷主动改革本国经济体制，发展开放性经济，推行贸易、投资和金融自由化，为跨国公司创造投资条件，并积极参与多边贸易体制和活动。4变单边制裁为求得\"双赢\"。在经济全球化下，一国对另一国单方面采取\"贸易保护\"、\"贸易摩擦\"、\"贸易制裁\"等以邻为壑的措施，已开始由自我保护的工具变成了双刃剑，在制裁别国的同时也会使自己受到伤害。其上策是通过谈判，达成互惠互利的协议，促进双方的经贸发展，取得\"双赢\"。</w:t>
      </w:r>
    </w:p>
    <w:p>
      <w:pPr>
        <w:ind w:left="0" w:right="0" w:firstLine="560"/>
        <w:spacing w:before="450" w:after="450" w:line="312" w:lineRule="auto"/>
      </w:pPr>
      <w:r>
        <w:rPr>
          <w:rFonts w:ascii="宋体" w:hAnsi="宋体" w:eastAsia="宋体" w:cs="宋体"/>
          <w:color w:val="000"/>
          <w:sz w:val="28"/>
          <w:szCs w:val="28"/>
        </w:rPr>
        <w:t xml:space="preserve">(三)经济全球化使国家主权受到冲击，相互协调成为时代主旋律。面对经济全球化的新形势，传统的国家主权内容发生了一定程度的改变。原本是一国独有的权利，日益成为国际社会共同拥有的权力。各国的经济活动越来越多地遵循国际条约、协定、规范和惯例来运作；跨国公司在各国经济生活中地位的提高，使国家对产业政策的干预作用在减弱。在国家存在的情况下，出现了主权让与，但它是以对等为原则的。当今世界各国都是拥有主权的独立国家。共享是让与的前提，没有共享也就不会有让与。经济全球化迫使各国把二者结合起来，出现了相互协调，使它逐步成为各国处理对外经济贸易关系的基石。随着乌拉圭回合谈判的结束和世界贸易组织的建立和运行，协调管理贸易政策在国际上和各国贸易政策中开始成为主流。</w:t>
      </w:r>
    </w:p>
    <w:p>
      <w:pPr>
        <w:ind w:left="0" w:right="0" w:firstLine="560"/>
        <w:spacing w:before="450" w:after="450" w:line="312" w:lineRule="auto"/>
      </w:pPr>
      <w:r>
        <w:rPr>
          <w:rFonts w:ascii="宋体" w:hAnsi="宋体" w:eastAsia="宋体" w:cs="宋体"/>
          <w:color w:val="000"/>
          <w:sz w:val="28"/>
          <w:szCs w:val="28"/>
        </w:rPr>
        <w:t xml:space="preserve">(四)经济全球化要求贸易理论与国际直接投资理论一体化。20年来，面对国际贸易格局的变化，特别是产业内部贸易的增长，新贸易理论将产品差异、规模收益递增和不完全竞争等工业组织理论引进传统的比较优势框架，为国际贸易理论分析做出了贡献。但它仍然假定企业只在某一个区位生产商品和服务，将对外直接投资排除在分析之外。同时，对外直接投资(跨国公司)理论成功地解释了不同类型跨国公司直接或间接地创造的各类贸易流动，但仍是以单个企业为依据的投资分析，未推广到国家层次。80年代初以来，经济全球化要求把贸易与投资理论结合在一起分析贸易与投资利益与效益，出现了新的理论分析，其理论模式主要集中于纵向或横向一体化。在这些理论分析中，产品增值链活动的不同假定可以在不同地理位置上进行，在不同的国家可以进行完全相同的生产加工。</w:t>
      </w:r>
    </w:p>
    <w:p>
      <w:pPr>
        <w:ind w:left="0" w:right="0" w:firstLine="560"/>
        <w:spacing w:before="450" w:after="450" w:line="312" w:lineRule="auto"/>
      </w:pPr>
      <w:r>
        <w:rPr>
          <w:rFonts w:ascii="宋体" w:hAnsi="宋体" w:eastAsia="宋体" w:cs="宋体"/>
          <w:color w:val="000"/>
          <w:sz w:val="28"/>
          <w:szCs w:val="28"/>
        </w:rPr>
        <w:t xml:space="preserve">在贸易与投资一体化理论中，企业行为被分为两大类型： 第一，总部行为。总部行为包括工程、管理和金融服务，以及信誉、商标等甚至可以无偿转让给远方生产区位的服务，这类行为有时被简化概括为研究与开发。 第二，实际生产行为。实际生产行为又可再分为上游生产(中间产品)和下游生产(终极产品)。所有这些行为都被假定为具有规模收益递增效应。由于总部服务的运输成本极低，企业可以将生产行为从总部分离出去，但为了获得规模经济效益，企业将某些生产行为集中在某一区位。在贸易分析中典型采用的两国均衡框架，国外市场和国内市场之间不存在任何差异。企业在两个国家进行活动时，可以将总部行为安排在母国进行，但其实际生产或转移到东道国进行(纵向一体化)，或者既安排在国内，又安排在国外进行(横向一体化)。因此，现在的企业不仅通过价格和质量进行竞争，而且还通过生产的组织进行竞争。这些理论模型要解决的核心问题是单个企业的经营活动决定了国内、国际经营企业的总格局。这一问题属于理论分析中的国际化生产部分。</w:t>
      </w:r>
    </w:p>
    <w:p>
      <w:pPr>
        <w:ind w:left="0" w:right="0" w:firstLine="560"/>
        <w:spacing w:before="450" w:after="450" w:line="312" w:lineRule="auto"/>
      </w:pPr>
      <w:r>
        <w:rPr>
          <w:rFonts w:ascii="宋体" w:hAnsi="宋体" w:eastAsia="宋体" w:cs="宋体"/>
          <w:color w:val="000"/>
          <w:sz w:val="28"/>
          <w:szCs w:val="28"/>
        </w:rPr>
        <w:t xml:space="preserve">一旦国际化生产活动分布格局形成，国际贸易的格局便随之确定。贸易与投资理论的一体化表明，在经济全球化背景下，不能以单纯的贸易行为来衡量国家之间的经济利益。 (五)经济全球化对表明国家之间经贸权益的传统概念和统计方法提出了挑战。1传统的对外贸易差额概念未能反映经济全球化下国家之间实际的贸易利益。在经济全球化背景下，国家之间的经贸利益出现了几种变化。第一，在产业内部和跨国公司内部贸易大量增加下，按总贸易和专门贸易划分的国家之间的进出口掩盖了国 家之间在产品价值上的实得；第二，母国公司对东道国的直接投资在一定程度上替代了母国公司对东道国的商品直接出口，变相地进入了东道国的国内市场，因此，母国公司在东道国国内的投资和商品、服务的销售收益应计入母国的经贸收益；第叁，在一国以加工贸易为主的情况下，把该国进出口贸易额作为该国的贸易利得，更加失实。因此，在经济全球化下，在计算各贸易国的贸易收益时，上述几个现象不能忽略。</w:t>
      </w:r>
    </w:p>
    <w:p>
      <w:pPr>
        <w:ind w:left="0" w:right="0" w:firstLine="560"/>
        <w:spacing w:before="450" w:after="450" w:line="312" w:lineRule="auto"/>
      </w:pPr>
      <w:r>
        <w:rPr>
          <w:rFonts w:ascii="宋体" w:hAnsi="宋体" w:eastAsia="宋体" w:cs="宋体"/>
          <w:color w:val="000"/>
          <w:sz w:val="28"/>
          <w:szCs w:val="28"/>
        </w:rPr>
        <w:t xml:space="preserve">2以原产地规则为核心的国际贸易统计滞后于经济全球化的现实，应予修正。以原产地规则为核心的国际贸易统计制度来源于美国，并逐渐成为世界贸易各国的贸易规则的重要组成部分，原关贸总协定和世界贸易组织对之都有相应的条款和协定。在国际贸易局限于产业间和投资不普遍的情况下，按原产地进行统计基本上可以反映贸易国的贸易利益。但在经济全球化趋势下，按原产地统计则会出现两种误差。第一，未能如实反映跨国公司在全球的大规模的直接投资活动。跨国公司对外直接投资进行全球化经营，它们生产的零部件、产品的进出口，按价值链、资本所有，理应属于母国，但却计入东道国的贸易统计。</w:t>
      </w:r>
    </w:p>
    <w:p>
      <w:pPr>
        <w:ind w:left="0" w:right="0" w:firstLine="560"/>
        <w:spacing w:before="450" w:after="450" w:line="312" w:lineRule="auto"/>
      </w:pPr>
      <w:r>
        <w:rPr>
          <w:rFonts w:ascii="宋体" w:hAnsi="宋体" w:eastAsia="宋体" w:cs="宋体"/>
          <w:color w:val="000"/>
          <w:sz w:val="28"/>
          <w:szCs w:val="28"/>
        </w:rPr>
        <w:t xml:space="preserve">第二，原产地规则以货物贸易为主，未包括服务贸易等，因此，原产地统计在不能真实反映货物贸易的同时，也不能全面如实地反映国与国之间的大贸易关系。 (六)经济全球化对发展中国家来说机遇与挑战并存。经济全球化给发展中国家提供了发展的机遇。 第一，有利于发展中国家利用外资和资本外投。1996年联合国贸易与发展会议发布的《1997年世界投资报告》指出，发展中国家1996年接受了1290亿美元的外国直接投资，对外投资了510亿美元，二者都创造了历史最高纪录。它们在获得世界投资总额中的比重从1995年的30％上升到1996年的37％。其中，48个最不发达国家在1996年的资本流入量也增加了56％。</w:t>
      </w:r>
    </w:p>
    <w:p>
      <w:pPr>
        <w:ind w:left="0" w:right="0" w:firstLine="560"/>
        <w:spacing w:before="450" w:after="450" w:line="312" w:lineRule="auto"/>
      </w:pPr>
      <w:r>
        <w:rPr>
          <w:rFonts w:ascii="宋体" w:hAnsi="宋体" w:eastAsia="宋体" w:cs="宋体"/>
          <w:color w:val="000"/>
          <w:sz w:val="28"/>
          <w:szCs w:val="28"/>
        </w:rPr>
        <w:t xml:space="preserve">第二，促使发展中国家的出口商品结构优化。由于资本的流入、跨国公司的直接投资活动和本国产业结构的改造，发展中国家出口商品结构有所改善，制成品在出口中的比重从1980年的560％上升到1990年的733％和1994年的777％。 第三，迫使发达国家把发展中国家面临的问题予以考虑和解决。发达国家日益认识到在经济全球化下，它们的经济稳定和发展有赖于发展中国家。在债务解决、地区经济一体化和联合国的改革等问题上不得不考虑发展中国家的权益。</w:t>
      </w:r>
    </w:p>
    <w:p>
      <w:pPr>
        <w:ind w:left="0" w:right="0" w:firstLine="560"/>
        <w:spacing w:before="450" w:after="450" w:line="312" w:lineRule="auto"/>
      </w:pPr>
      <w:r>
        <w:rPr>
          <w:rFonts w:ascii="宋体" w:hAnsi="宋体" w:eastAsia="宋体" w:cs="宋体"/>
          <w:color w:val="000"/>
          <w:sz w:val="28"/>
          <w:szCs w:val="28"/>
        </w:rPr>
        <w:t xml:space="preserve">第四，经济全球化有利于发展中国家的整体改革。 经济全球化对发展中国家构成了严峻的挑战。1经济全球化有利于发达国家构筑以其为中心的国际经贸基础。在此情况下，发展中国家的主权将会受到更大的削弱。2发展不平衡在加剧。 第一，发达国家与发展中国家不平衡在加剧。经济全球化为以发达国家为主的国际资本开拓了寻求更高利润的地域和空间，在发达和发展中国家经济实力相差甚大的背景下，经济全球化，使发达国家与发展中国家收入差距在拉大。1965年，七个主要发达国家人均收入是世界最贫困国家的20倍，1995年扩大到39倍。 第二，发展中国家内部不平衡发展也在加剧。其主要表现为：1980年初以来，最富有的20％人口的收入所占比重都有增加；熟练和不熟练工人的工资差距在拉大；资本与劳工相比获利更大；金融自由化引起公营和私营企业部门的债务在扩大。 第三，发展的不平衡趋势如不设法解决或抑制，将对投资构成潜在的威胁，刺激泡沫经济的发展，为金融危机埋下隐患。3对发展中国家的改革带来巨大的压力。经济全球化使得经济传递和同步性加强，如何接受经济的正传递，抑制副传递，成为发展中国家急需解决的重大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2025-05-01T23:42:05+08:00</dcterms:created>
  <dcterms:modified xsi:type="dcterms:W3CDTF">2025-05-01T23:42:05+08:00</dcterms:modified>
</cp:coreProperties>
</file>

<file path=docProps/custom.xml><?xml version="1.0" encoding="utf-8"?>
<Properties xmlns="http://schemas.openxmlformats.org/officeDocument/2006/custom-properties" xmlns:vt="http://schemas.openxmlformats.org/officeDocument/2006/docPropsVTypes"/>
</file>