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简论财政政策与货币政策的有效搭配文献综述</w:t>
      </w:r>
      <w:bookmarkEnd w:id="1"/>
    </w:p>
    <w:p>
      <w:pPr>
        <w:jc w:val="center"/>
        <w:spacing w:before="0" w:after="450"/>
      </w:pPr>
      <w:r>
        <w:rPr>
          <w:rFonts w:ascii="Arial" w:hAnsi="Arial" w:eastAsia="Arial" w:cs="Arial"/>
          <w:color w:val="999999"/>
          <w:sz w:val="20"/>
          <w:szCs w:val="20"/>
        </w:rPr>
        <w:t xml:space="preserve">来源：网络  作者：寂夜思潮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广大朋友们，关于“简论财政政策与货币政策的有效搭配文献综述”是由论文网论文频道小编特别编辑整理的，相信对需要各式各样的论文朋友有一定的帮助!如何运用财政政策和货币政策以实现一国经济稳定发展是宏观经济学的重要研究领域，也是学界长期论争的焦点议...</w:t>
      </w:r>
    </w:p>
    <w:p>
      <w:pPr>
        <w:ind w:left="0" w:right="0" w:firstLine="560"/>
        <w:spacing w:before="450" w:after="450" w:line="312" w:lineRule="auto"/>
      </w:pPr>
      <w:r>
        <w:rPr>
          <w:rFonts w:ascii="宋体" w:hAnsi="宋体" w:eastAsia="宋体" w:cs="宋体"/>
          <w:color w:val="000"/>
          <w:sz w:val="28"/>
          <w:szCs w:val="28"/>
        </w:rPr>
        <w:t xml:space="preserve">广大朋友们，关于“简论财政政策与货币政策的有效搭配文献综述”是由论文网论文频道小编特别编辑整理的，相信对需要各式各样的论文朋友有一定的帮助!</w:t>
      </w:r>
    </w:p>
    <w:p>
      <w:pPr>
        <w:ind w:left="0" w:right="0" w:firstLine="560"/>
        <w:spacing w:before="450" w:after="450" w:line="312" w:lineRule="auto"/>
      </w:pPr>
      <w:r>
        <w:rPr>
          <w:rFonts w:ascii="宋体" w:hAnsi="宋体" w:eastAsia="宋体" w:cs="宋体"/>
          <w:color w:val="000"/>
          <w:sz w:val="28"/>
          <w:szCs w:val="28"/>
        </w:rPr>
        <w:t xml:space="preserve">如何运用财政政策和货币政策以实现一国经济稳定发展是宏观经济学的重要研究领域，也是学界长期论争的焦点议题之一。国内外学者从不同理论视角。运用各种模型和实证方法，对财政政策与货币政策的绩效及其搭配进行了深入研究。</w:t>
      </w:r>
    </w:p>
    <w:p>
      <w:pPr>
        <w:ind w:left="0" w:right="0" w:firstLine="560"/>
        <w:spacing w:before="450" w:after="450" w:line="312" w:lineRule="auto"/>
      </w:pPr>
      <w:r>
        <w:rPr>
          <w:rFonts w:ascii="宋体" w:hAnsi="宋体" w:eastAsia="宋体" w:cs="宋体"/>
          <w:color w:val="000"/>
          <w:sz w:val="28"/>
          <w:szCs w:val="28"/>
        </w:rPr>
        <w:t xml:space="preserve">一、国外研究情况</w:t>
      </w:r>
    </w:p>
    <w:p>
      <w:pPr>
        <w:ind w:left="0" w:right="0" w:firstLine="560"/>
        <w:spacing w:before="450" w:after="450" w:line="312" w:lineRule="auto"/>
      </w:pPr>
      <w:r>
        <w:rPr>
          <w:rFonts w:ascii="宋体" w:hAnsi="宋体" w:eastAsia="宋体" w:cs="宋体"/>
          <w:color w:val="000"/>
          <w:sz w:val="28"/>
          <w:szCs w:val="28"/>
        </w:rPr>
        <w:t xml:space="preserve">经济学文献对财政政策与货币政策搭配的定量实证研究始于20世纪30年代的IS-LM模型（又称希克斯一汉森模型）。根据该模型，希克斯和汉森等研究得出的结论是：财政政策与货币政策虽然在短期能够影响产出，但是从长期来看，对产出都没有影响，它们都是无效的，除了提高价格之外。之后，经济学家在其基础上，将视角延伸到对开放经济的研究。</w:t>
      </w:r>
    </w:p>
    <w:p>
      <w:pPr>
        <w:ind w:left="0" w:right="0" w:firstLine="560"/>
        <w:spacing w:before="450" w:after="450" w:line="312" w:lineRule="auto"/>
      </w:pPr>
      <w:r>
        <w:rPr>
          <w:rFonts w:ascii="宋体" w:hAnsi="宋体" w:eastAsia="宋体" w:cs="宋体"/>
          <w:color w:val="000"/>
          <w:sz w:val="28"/>
          <w:szCs w:val="28"/>
        </w:rPr>
        <w:t xml:space="preserve">二、国内研究现状</w:t>
      </w:r>
    </w:p>
    <w:p>
      <w:pPr>
        <w:ind w:left="0" w:right="0" w:firstLine="560"/>
        <w:spacing w:before="450" w:after="450" w:line="312" w:lineRule="auto"/>
      </w:pPr>
      <w:r>
        <w:rPr>
          <w:rFonts w:ascii="宋体" w:hAnsi="宋体" w:eastAsia="宋体" w:cs="宋体"/>
          <w:color w:val="000"/>
          <w:sz w:val="28"/>
          <w:szCs w:val="28"/>
        </w:rPr>
        <w:t xml:space="preserve">国内学者将以上理论和研究方法应用于对我国经济的分析，研究结论不尽相同。马拴友（202_）运用IS-LM模型进行分析得出，在我国IS曲线较为陡峭而LM曲线较为平坦，说明在这种情况下，财政政策与货币政策相比。对治理通货紧缩具有更大的效能。张学友、胡锴（202_）运用修正的MF模型，对我国积极财政政策和货币政策的效力进行比较，得出在我国现行汇率制度安排下，积极财政政策的效果要优于货币政策：当前我国的经济政策应以财政政策为主，坚持积极的财政政策，淡化扩张性的货币政策。施建淮（202_）运用VAR模型对人民币实际有效汇率和中国产出进行实证分析后得出，人民币升值在中国是紧缩性的：相对汇率变动的其他效应，汇率变动的支出转换效应是支配性的，因此运用传统斯旺模型来分析中国经济是有效的。徐长生、刘士宁（202_）根据斯旺模型政策搭配理论，认为中国经济目前正处于模型中的内部通胀、外部顺差的区域，因此对内可采用从紧的货币政策主要抑制投资过热，采取结构性的财政政策着重解决经济结构失衡问题：对外通过本币升值的汇率政策改善国际收支顺差，以实现内外均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2025-07-09T08:45:41+08:00</dcterms:created>
  <dcterms:modified xsi:type="dcterms:W3CDTF">2025-07-09T08:45:41+08:00</dcterms:modified>
</cp:coreProperties>
</file>

<file path=docProps/custom.xml><?xml version="1.0" encoding="utf-8"?>
<Properties xmlns="http://schemas.openxmlformats.org/officeDocument/2006/custom-properties" xmlns:vt="http://schemas.openxmlformats.org/officeDocument/2006/docPropsVTypes"/>
</file>