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国际贸易理论演化中的哲学线索和历史线索论文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国际贸易理论试图解释为什么有国际贸易，以及作为一个国家应当如何对待国际贸易。国际贸易理论的发展大致经历了古典、新古典、新贸易理论以及新兴古典国际贸易理论四大阶段。以下是范文网小编今天为大家精心准备的：国际贸易理论演化中的哲学线索和历史线索...</w:t>
      </w:r>
    </w:p>
    <w:p>
      <w:pPr>
        <w:ind w:left="0" w:right="0" w:firstLine="560"/>
        <w:spacing w:before="450" w:after="450" w:line="312" w:lineRule="auto"/>
      </w:pPr>
      <w:r>
        <w:rPr>
          <w:rFonts w:ascii="宋体" w:hAnsi="宋体" w:eastAsia="宋体" w:cs="宋体"/>
          <w:color w:val="000"/>
          <w:sz w:val="28"/>
          <w:szCs w:val="28"/>
        </w:rPr>
        <w:t xml:space="preserve">国际贸易理论试图解释为什么有国际贸易，以及作为一个国家应当如何对待国际贸易。国际贸易理论的发展大致经历了古典、新古典、新贸易理论以及新兴古典国际贸易理论四大阶段。以下是范文网小编今天为大家精心准备的：国际贸易理论演化中的哲学线索和历史线索相关论文。内容仅供参考阅读!</w:t>
      </w:r>
    </w:p>
    <w:p>
      <w:pPr>
        <w:ind w:left="0" w:right="0" w:firstLine="560"/>
        <w:spacing w:before="450" w:after="450" w:line="312" w:lineRule="auto"/>
      </w:pPr>
      <w:r>
        <w:rPr>
          <w:rFonts w:ascii="宋体" w:hAnsi="宋体" w:eastAsia="宋体" w:cs="宋体"/>
          <w:color w:val="000"/>
          <w:sz w:val="28"/>
          <w:szCs w:val="28"/>
        </w:rPr>
        <w:t xml:space="preserve">国际贸易理论演化中的哲学线索和历史线索全文如下：</w:t>
      </w:r>
    </w:p>
    <w:p>
      <w:pPr>
        <w:ind w:left="0" w:right="0" w:firstLine="560"/>
        <w:spacing w:before="450" w:after="450" w:line="312" w:lineRule="auto"/>
      </w:pPr>
      <w:r>
        <w:rPr>
          <w:rFonts w:ascii="宋体" w:hAnsi="宋体" w:eastAsia="宋体" w:cs="宋体"/>
          <w:color w:val="000"/>
          <w:sz w:val="28"/>
          <w:szCs w:val="28"/>
        </w:rPr>
        <w:t xml:space="preserve">摘 要：针对国际贸易理论本科教学中存在的难以在知识的深度性和课堂的生动性之间把握平衡等现实问题，认为，在教学中缺乏哲学和历史思维的导入是其产生的根本原因。在此基础上，对国际贸易理论演化中存在的哲学线索和历史线索进行完整的梳理和提炼，希望有助于同行本科国际贸易理论的教学和研究。</w:t>
      </w:r>
    </w:p>
    <w:p>
      <w:pPr>
        <w:ind w:left="0" w:right="0" w:firstLine="560"/>
        <w:spacing w:before="450" w:after="450" w:line="312" w:lineRule="auto"/>
      </w:pPr>
      <w:r>
        <w:rPr>
          <w:rFonts w:ascii="宋体" w:hAnsi="宋体" w:eastAsia="宋体" w:cs="宋体"/>
          <w:color w:val="000"/>
          <w:sz w:val="28"/>
          <w:szCs w:val="28"/>
        </w:rPr>
        <w:t xml:space="preserve">关键词：国际贸易理论; 本科教学; 哲学线索; 历史线索。</w:t>
      </w:r>
    </w:p>
    <w:p>
      <w:pPr>
        <w:ind w:left="0" w:right="0" w:firstLine="560"/>
        <w:spacing w:before="450" w:after="450" w:line="312" w:lineRule="auto"/>
      </w:pPr>
      <w:r>
        <w:rPr>
          <w:rFonts w:ascii="宋体" w:hAnsi="宋体" w:eastAsia="宋体" w:cs="宋体"/>
          <w:color w:val="000"/>
          <w:sz w:val="28"/>
          <w:szCs w:val="28"/>
        </w:rPr>
        <w:t xml:space="preserve">对于国际经济与贸易专业的师生们来说，面对《国际经济学》、尤其是其中的国际贸易理论部分的教学，都颇有畏惧之心。主要原因之一是，国际贸易理论较之国际金融理论和其他经济学科，具有更多的几何图形和数理实证分析，理论发展又具有较强的逻辑连贯性，要求学生既具备扎实的微观宏观经济学基础和基本的高等数学知识，又要有一定的逻辑分析能力，甚至还需要一点对经济问题研究的热情和兴趣[1]。在教学中，教师往往难以在知识的深度性和课堂的生动性之间把握平衡，容易陷入乏味的说教中去;</w:t>
      </w:r>
    </w:p>
    <w:p>
      <w:pPr>
        <w:ind w:left="0" w:right="0" w:firstLine="560"/>
        <w:spacing w:before="450" w:after="450" w:line="312" w:lineRule="auto"/>
      </w:pPr>
      <w:r>
        <w:rPr>
          <w:rFonts w:ascii="宋体" w:hAnsi="宋体" w:eastAsia="宋体" w:cs="宋体"/>
          <w:color w:val="000"/>
          <w:sz w:val="28"/>
          <w:szCs w:val="28"/>
        </w:rPr>
        <w:t xml:space="preserve">在学习中，学生往往忽视逻辑思维整体把握，割裂各个数学模型间的联系，陷入死记硬背的痛苦境地从而，在教与学方面，都达不到良好的效果。究其根本原因是在国际贸易理论的教学中忽视哲学和历史思维的导入; 缺乏哲学和历史的视野，必然将国际贸易理论说教成干巴巴的数学模型和几何线条，使得课程的教学缺乏生气和现实感。哲学方法和历史方法是一切社会科学研究的根本方法，综观几百年来的国际贸易理论演化史，我们发现，国际贸易理论与其他社会科学一样，其发展也存在着清晰的哲学线索和历史线索。把握好国际贸易理论演化中的哲学线索与历史线索，才能使我们对国际贸易理论的理解和学习提升到一个更高层次上。以下，笔者结合自己本科教学的心得体验，对国际贸易理论演化中的哲学线索和历史线索进行提炼和总结，希望对同行的教学有所帮助，并有助于学生更深刻地把握国际贸易演化中存在的潜在规律。</w:t>
      </w:r>
    </w:p>
    <w:p>
      <w:pPr>
        <w:ind w:left="0" w:right="0" w:firstLine="560"/>
        <w:spacing w:before="450" w:after="450" w:line="312" w:lineRule="auto"/>
      </w:pPr>
      <w:r>
        <w:rPr>
          <w:rFonts w:ascii="宋体" w:hAnsi="宋体" w:eastAsia="宋体" w:cs="宋体"/>
          <w:color w:val="000"/>
          <w:sz w:val="28"/>
          <w:szCs w:val="28"/>
        </w:rPr>
        <w:t xml:space="preserve">一、国际贸易理论演化中的哲学线索。</w:t>
      </w:r>
    </w:p>
    <w:p>
      <w:pPr>
        <w:ind w:left="0" w:right="0" w:firstLine="560"/>
        <w:spacing w:before="450" w:after="450" w:line="312" w:lineRule="auto"/>
      </w:pPr>
      <w:r>
        <w:rPr>
          <w:rFonts w:ascii="宋体" w:hAnsi="宋体" w:eastAsia="宋体" w:cs="宋体"/>
          <w:color w:val="000"/>
          <w:sz w:val="28"/>
          <w:szCs w:val="28"/>
        </w:rPr>
        <w:t xml:space="preserve">国际贸易纯理论在长久的历史演化中潜藏着一条哲学线索，我们可以套用老子《道德经》第四十二章首句来形象化地描述它，就是道生一，一生二，二生三，三生万物。[2]这句话是老子从哲学的层面上来探索宇宙万物演化的规律，也可以从系统的层面上来揭示国际贸易理论整体逻辑演绎的哲学规律。</w:t>
      </w:r>
    </w:p>
    <w:p>
      <w:pPr>
        <w:ind w:left="0" w:right="0" w:firstLine="560"/>
        <w:spacing w:before="450" w:after="450" w:line="312" w:lineRule="auto"/>
      </w:pPr>
      <w:r>
        <w:rPr>
          <w:rFonts w:ascii="宋体" w:hAnsi="宋体" w:eastAsia="宋体" w:cs="宋体"/>
          <w:color w:val="000"/>
          <w:sz w:val="28"/>
          <w:szCs w:val="28"/>
        </w:rPr>
        <w:t xml:space="preserve">( 一) 道生一。</w:t>
      </w:r>
    </w:p>
    <w:p>
      <w:pPr>
        <w:ind w:left="0" w:right="0" w:firstLine="560"/>
        <w:spacing w:before="450" w:after="450" w:line="312" w:lineRule="auto"/>
      </w:pPr>
      <w:r>
        <w:rPr>
          <w:rFonts w:ascii="宋体" w:hAnsi="宋体" w:eastAsia="宋体" w:cs="宋体"/>
          <w:color w:val="000"/>
          <w:sz w:val="28"/>
          <w:szCs w:val="28"/>
        </w:rPr>
        <w:t xml:space="preserve">所谓的道生一，即，经济学为说明资源配置之道，逐渐建立一套一般均衡理论分析框架。</w:t>
      </w:r>
    </w:p>
    <w:p>
      <w:pPr>
        <w:ind w:left="0" w:right="0" w:firstLine="560"/>
        <w:spacing w:before="450" w:after="450" w:line="312" w:lineRule="auto"/>
      </w:pPr>
      <w:r>
        <w:rPr>
          <w:rFonts w:ascii="宋体" w:hAnsi="宋体" w:eastAsia="宋体" w:cs="宋体"/>
          <w:color w:val="000"/>
          <w:sz w:val="28"/>
          <w:szCs w:val="28"/>
        </w:rPr>
        <w:t xml:space="preserve">国际贸易理论其本质是开放经济条件下的微观经济学，微观经济学是研究既定市场经济制度下的资源配置问题，所以国际贸易理论所要讨论的是世界范围内的资源配置问题。微观经济学为了说明理性人进行资源配置之道，数百年来，从亚当斯密提出市场经济看不见的手的原理以来，西方经济学家们进行着一场构建一般均衡理论大厦的智慧接力。到 19 世纪末，马歇尔将古典的劳动和成本价值理论和新兴的边际效用价值理论综合起来，从局部均衡到一般均衡，构建一个以供求分析为基本框架的新古典经济学范式[3]，一般均衡理论分析框架初步建立起来，后经阿罗、德布鲁等现代经济学家的严格证明，使一般均衡理论实现了完全公理化。当我们通过微观经济学的学习后，掌握了这个资源配置之道，接下来的《国际经济学》的理论学习中，我们就要将这个为说明资源配置之道而形成的一般均衡分析框架在国际经济格局下进行应用，来讨论世界范围内的资源配置问题，即国际贸易问题。</w:t>
      </w:r>
    </w:p>
    <w:p>
      <w:pPr>
        <w:ind w:left="0" w:right="0" w:firstLine="560"/>
        <w:spacing w:before="450" w:after="450" w:line="312" w:lineRule="auto"/>
      </w:pPr>
      <w:r>
        <w:rPr>
          <w:rFonts w:ascii="宋体" w:hAnsi="宋体" w:eastAsia="宋体" w:cs="宋体"/>
          <w:color w:val="000"/>
          <w:sz w:val="28"/>
          <w:szCs w:val="28"/>
        </w:rPr>
        <w:t xml:space="preserve">( 二) 一生二。</w:t>
      </w:r>
    </w:p>
    <w:p>
      <w:pPr>
        <w:ind w:left="0" w:right="0" w:firstLine="560"/>
        <w:spacing w:before="450" w:after="450" w:line="312" w:lineRule="auto"/>
      </w:pPr>
      <w:r>
        <w:rPr>
          <w:rFonts w:ascii="宋体" w:hAnsi="宋体" w:eastAsia="宋体" w:cs="宋体"/>
          <w:color w:val="000"/>
          <w:sz w:val="28"/>
          <w:szCs w:val="28"/>
        </w:rPr>
        <w:t xml:space="preserve">所谓的一生二，指的是微观经济学的一般均衡理论在国际贸易理论中的应用，先后形成了古典自由贸易理论和现代自由贸易理论。</w:t>
      </w:r>
    </w:p>
    <w:p>
      <w:pPr>
        <w:ind w:left="0" w:right="0" w:firstLine="560"/>
        <w:spacing w:before="450" w:after="450" w:line="312" w:lineRule="auto"/>
      </w:pPr>
      <w:r>
        <w:rPr>
          <w:rFonts w:ascii="宋体" w:hAnsi="宋体" w:eastAsia="宋体" w:cs="宋体"/>
          <w:color w:val="000"/>
          <w:sz w:val="28"/>
          <w:szCs w:val="28"/>
        </w:rPr>
        <w:t xml:space="preserve">在微观经济学中，一般均衡模型，具有三大几何分析工具： 一是生产可能性界曲线，二是相对价格线; 三是社会无差异曲线。生产可能性边界在古典与现代贸易理论的不同理论假设的基础上，呈现出不同的形状：古典贸易理论，坚持劳动价值论，在劳动的同质性和唯一性的假设下，生产可能性边界是一条直线段; 而现代要素禀赋理论，贯彻要素价值论的原则，引入另一种生产要素资本，在两部门不同要素比例的条件下，生产可能性边界呈外凸状。在封闭条件下，国与国之间的生产可能性边界和社会无差异曲线的不同形状和位置导致了国与国之间相对价格的差异。相对价格的差异是国际贸易产生的基础，于是古典贸易理论与现代贸易理论又进一步统一到比较优势理论中去。这正是一般均衡分析框架在国际贸易完全竞争理论中的完美应用。</w:t>
      </w:r>
    </w:p>
    <w:p>
      <w:pPr>
        <w:ind w:left="0" w:right="0" w:firstLine="560"/>
        <w:spacing w:before="450" w:after="450" w:line="312" w:lineRule="auto"/>
      </w:pPr>
      <w:r>
        <w:rPr>
          <w:rFonts w:ascii="宋体" w:hAnsi="宋体" w:eastAsia="宋体" w:cs="宋体"/>
          <w:color w:val="000"/>
          <w:sz w:val="28"/>
          <w:szCs w:val="28"/>
        </w:rPr>
        <w:t xml:space="preserve">( 三) 二生三。</w:t>
      </w:r>
    </w:p>
    <w:p>
      <w:pPr>
        <w:ind w:left="0" w:right="0" w:firstLine="560"/>
        <w:spacing w:before="450" w:after="450" w:line="312" w:lineRule="auto"/>
      </w:pPr>
      <w:r>
        <w:rPr>
          <w:rFonts w:ascii="宋体" w:hAnsi="宋体" w:eastAsia="宋体" w:cs="宋体"/>
          <w:color w:val="000"/>
          <w:sz w:val="28"/>
          <w:szCs w:val="28"/>
        </w:rPr>
        <w:t xml:space="preserve">所谓二生三，系指国际贸易理论发展的新阶段，诞生了新贸易理论。</w:t>
      </w:r>
    </w:p>
    <w:p>
      <w:pPr>
        <w:ind w:left="0" w:right="0" w:firstLine="560"/>
        <w:spacing w:before="450" w:after="450" w:line="312" w:lineRule="auto"/>
      </w:pPr>
      <w:r>
        <w:rPr>
          <w:rFonts w:ascii="宋体" w:hAnsi="宋体" w:eastAsia="宋体" w:cs="宋体"/>
          <w:color w:val="000"/>
          <w:sz w:val="28"/>
          <w:szCs w:val="28"/>
        </w:rPr>
        <w:t xml:space="preserve">1970 年代后，国际贸易理论在引入规模经济因素后，突破了一般均衡的完全竞争模型，将资源配置之道贯穿到国际贸易不完全竞争理论的分析中去，从而实现贸易理论的新变革。规模经济因素的引入，导致递减的机会成本，从而形成内凹状的生产可能性边界曲线。新贸易理论有三大贸易理论模型，它们是外部规模经济模型、垄断竞争模型和寡头垄断模型。外部规模经济模型仍然应用一般均衡的三大工具，说明外部规模经济在国际贸易中的重要性; 而垄断竞争模型和寡头垄断模型则将微观经济学中的产业组织理论分析方法应用新贸易理论的研究中去，从而证明了产品的差异性、规模经济，以及厂商的非合作行为在国际贸易中的决定作用。</w:t>
      </w:r>
    </w:p>
    <w:p>
      <w:pPr>
        <w:ind w:left="0" w:right="0" w:firstLine="560"/>
        <w:spacing w:before="450" w:after="450" w:line="312" w:lineRule="auto"/>
      </w:pPr>
      <w:r>
        <w:rPr>
          <w:rFonts w:ascii="宋体" w:hAnsi="宋体" w:eastAsia="宋体" w:cs="宋体"/>
          <w:color w:val="000"/>
          <w:sz w:val="28"/>
          <w:szCs w:val="28"/>
        </w:rPr>
        <w:t xml:space="preserve">( 四) 三生万物。</w:t>
      </w:r>
    </w:p>
    <w:p>
      <w:pPr>
        <w:ind w:left="0" w:right="0" w:firstLine="560"/>
        <w:spacing w:before="450" w:after="450" w:line="312" w:lineRule="auto"/>
      </w:pPr>
      <w:r>
        <w:rPr>
          <w:rFonts w:ascii="宋体" w:hAnsi="宋体" w:eastAsia="宋体" w:cs="宋体"/>
          <w:color w:val="000"/>
          <w:sz w:val="28"/>
          <w:szCs w:val="28"/>
        </w:rPr>
        <w:t xml:space="preserve">所谓的三生万物，是指在古典贸易理论、现代贸易理论和新贸易理论的基础上，国际贸易理不断演化，从多个研究的角度产生诸多理论流派和观点，所有这些理论都可以统一在供求价值论的理论框架下。</w:t>
      </w:r>
    </w:p>
    <w:p>
      <w:pPr>
        <w:ind w:left="0" w:right="0" w:firstLine="560"/>
        <w:spacing w:before="450" w:after="450" w:line="312" w:lineRule="auto"/>
      </w:pPr>
      <w:r>
        <w:rPr>
          <w:rFonts w:ascii="宋体" w:hAnsi="宋体" w:eastAsia="宋体" w:cs="宋体"/>
          <w:color w:val="000"/>
          <w:sz w:val="28"/>
          <w:szCs w:val="28"/>
        </w:rPr>
        <w:t xml:space="preserve">微观经济学的理论基础是价格理论( 供求价值论) ，即商品的价格是由商品的需求和供给两个因素共同决定的。国际贸易从其实务本质来说，就是一笔以国家为主体的交易，任何交易都存在供给方和需求方;一笔交易的达成，或是由于供给方的交易意愿较强，或是由于需求方的交易意愿较强，我们都可以从供给方和需求方去寻找其交易背后发生的动因。同样，任何国际贸易理论，或是从供给层面，或是从需求层面来寻求不同形态贸易发生的基础，或二者兼有之。综观各种贸易理论，其贸易基础的决定因素可用下图加以概括。</w:t>
      </w:r>
    </w:p>
    <w:p>
      <w:pPr>
        <w:ind w:left="0" w:right="0" w:firstLine="560"/>
        <w:spacing w:before="450" w:after="450" w:line="312" w:lineRule="auto"/>
      </w:pPr>
      <w:r>
        <w:rPr>
          <w:rFonts w:ascii="宋体" w:hAnsi="宋体" w:eastAsia="宋体" w:cs="宋体"/>
          <w:color w:val="000"/>
          <w:sz w:val="28"/>
          <w:szCs w:val="28"/>
        </w:rPr>
        <w:t xml:space="preserve"> 图 1 国际贸易基础的决定因素[4]。</w:t>
      </w:r>
    </w:p>
    <w:p>
      <w:pPr>
        <w:ind w:left="0" w:right="0" w:firstLine="560"/>
        <w:spacing w:before="450" w:after="450" w:line="312" w:lineRule="auto"/>
      </w:pPr>
      <w:r>
        <w:rPr>
          <w:rFonts w:ascii="宋体" w:hAnsi="宋体" w:eastAsia="宋体" w:cs="宋体"/>
          <w:color w:val="000"/>
          <w:sz w:val="28"/>
          <w:szCs w:val="28"/>
        </w:rPr>
        <w:t xml:space="preserve">道生一，一生二，二生三，三生万物，是从思维的高度展现国际贸易理论发展的哲学脉络。综观诸多国际贸易数理模型，大多可以从一般均衡框架中的三大几何曲线的变化中得以生动说明。生产可能性边界曲线的变化： 或呈直线状( 古典贸易理论) ; 或呈外凸状( 现代要素禀赋理论) ; 或呈内凹状( 新贸易理论) ; 或内外移动或偏向不同的坐标轴( 反映要素积累对国际分工的影响) 。社会无差异曲线的变化： 或内移或外移( 反映一国福利水平的高低) ; 或偏向 X 轴或偏向 Y 轴( 反映一国对 X、Y 两种产品的不同偏好性) ; 或弯曲或平缓( 反映一国对两种产品组合的不同偏好程度) 。相对价格线的变化： 或相对平缓( 反映一国在 X 产品上具有比较优势) ; 或相对陡峭( 反映一国在 X 产品上具有比较劣势，而在 Y 产品上具有比较优势) ; 相对价格线上生产均衡点和消费均衡点的位置又呈相应的变化( 两点合一反映一国处于自给自足的状态; 两点分离则反映一国参与国际贸易分工的状态; 消费均衡点在生产均衡点左上方，反映一国出口 X 进口 Y; 消费均衡点在生产均衡点右下方，则相反) 。三条曲线不同的变化组合生动而深刻地揭示了不同的贸易基础和贸易形态的变化。此外，作为一般均衡分析框架的组成部分的局部均衡分析框架，则成功应用于贸易政策的经济效应的分析中。所有这些分析又统一于以供求价值论为基础的一般均衡框架，源于理人假设下的全球化资源配置之道。这就是资源配置之道在国际经济格局下简洁而有力的演绎。</w:t>
      </w:r>
    </w:p>
    <w:p>
      <w:pPr>
        <w:ind w:left="0" w:right="0" w:firstLine="560"/>
        <w:spacing w:before="450" w:after="450" w:line="312" w:lineRule="auto"/>
      </w:pPr>
      <w:r>
        <w:rPr>
          <w:rFonts w:ascii="宋体" w:hAnsi="宋体" w:eastAsia="宋体" w:cs="宋体"/>
          <w:color w:val="000"/>
          <w:sz w:val="28"/>
          <w:szCs w:val="28"/>
        </w:rPr>
        <w:t xml:space="preserve">二、国际贸易理论演化中的历史线索。</w:t>
      </w:r>
    </w:p>
    <w:p>
      <w:pPr>
        <w:ind w:left="0" w:right="0" w:firstLine="560"/>
        <w:spacing w:before="450" w:after="450" w:line="312" w:lineRule="auto"/>
      </w:pPr>
      <w:r>
        <w:rPr>
          <w:rFonts w:ascii="宋体" w:hAnsi="宋体" w:eastAsia="宋体" w:cs="宋体"/>
          <w:color w:val="000"/>
          <w:sz w:val="28"/>
          <w:szCs w:val="28"/>
        </w:rPr>
        <w:t xml:space="preserve">国贸理论的讲授，如果过多地渗透进数理的语言，不免显得枯燥乏味。作为一门社会科学，对其学习和讲授，历史视野的引进也必不可少。纵观数百年来的国际贸易理论演化史，笔者认为，存在着三大历史动因推动着国际贸易理论的不断发展。</w:t>
      </w:r>
    </w:p>
    <w:p>
      <w:pPr>
        <w:ind w:left="0" w:right="0" w:firstLine="560"/>
        <w:spacing w:before="450" w:after="450" w:line="312" w:lineRule="auto"/>
      </w:pPr>
      <w:r>
        <w:rPr>
          <w:rFonts w:ascii="宋体" w:hAnsi="宋体" w:eastAsia="宋体" w:cs="宋体"/>
          <w:color w:val="000"/>
          <w:sz w:val="28"/>
          <w:szCs w:val="28"/>
        </w:rPr>
        <w:t xml:space="preserve">( 一) 与贸易保护主义斗争的需要。</w:t>
      </w:r>
    </w:p>
    <w:p>
      <w:pPr>
        <w:ind w:left="0" w:right="0" w:firstLine="560"/>
        <w:spacing w:before="450" w:after="450" w:line="312" w:lineRule="auto"/>
      </w:pPr>
      <w:r>
        <w:rPr>
          <w:rFonts w:ascii="宋体" w:hAnsi="宋体" w:eastAsia="宋体" w:cs="宋体"/>
          <w:color w:val="000"/>
          <w:sz w:val="28"/>
          <w:szCs w:val="28"/>
        </w:rPr>
        <w:t xml:space="preserve">历史上，西方国际贸易理论主要存在着两大流派：</w:t>
      </w:r>
    </w:p>
    <w:p>
      <w:pPr>
        <w:ind w:left="0" w:right="0" w:firstLine="560"/>
        <w:spacing w:before="450" w:after="450" w:line="312" w:lineRule="auto"/>
      </w:pPr>
      <w:r>
        <w:rPr>
          <w:rFonts w:ascii="宋体" w:hAnsi="宋体" w:eastAsia="宋体" w:cs="宋体"/>
          <w:color w:val="000"/>
          <w:sz w:val="28"/>
          <w:szCs w:val="28"/>
        </w:rPr>
        <w:t xml:space="preserve">一是自由贸易理论流派; 二是保护贸易理论流派。其中，前者居于主流地位，后者居于支流地位。在以国家为主角的全球经济体系中，国际贸易所引起的国际产业结构调整，必然会影响一国国内不同部门的利益和不同国家利益的分配。西方学者或是站在本部门利益或是站在本国利益的基础上，提出相应的贸易理论和政策主张。因此，国际贸易理论自身存在着强烈阶级性和对抗性。整个国际贸易理论的演进史就是自由贸易主义和保护贸易主义的斗争史。亚当斯密绝对成本理论的提出，是站在当时新兴工业资产阶级的立场上来反对重商主义; 李嘉图比较成本理论的提出是为反对当时的《谷物法》，从而为英国资本主义生产方式的前进扫除了障碍; 李斯特为了保护德国的民族工业，提出保护幼稚产业理论，以对抗英法两国经济学家极力主张的古典学派自由贸易理论。各学派的理论观点也是在相互寻找对方理论逻辑漏洞的过程中而提出的，他们背后是所代表的阶级集团的对抗，在思想层面上同时也是他们各自贸易理论观点的精彩叠呈的博弈。亚当斯密批判了重商主义金银是财富唯一形态的财富观，将绝对成本理论建立在更为科学的财富观的基础上; 李嘉图为回应《谷物法》支持者对斯密绝对成本理论存在的逻辑漏洞的攻击，创立了比较成本理论，夯实了国际分工的理论基础，使自由贸易潮流波及到世界更广的范围; 李斯特则高举民族主义的大旗，提出生产力理论以抗辩斯密的财富观理论，创立符合德国国情的保护幼稚工业论，在理论上指导着德国走上了工业化道路。这些经济学家的贸易理论都打上了深刻的民族烙印、阶级烙印和人文情怀，其背景的充分展开，将展现出一幅生动而鲜活的历史画面。</w:t>
      </w:r>
    </w:p>
    <w:p>
      <w:pPr>
        <w:ind w:left="0" w:right="0" w:firstLine="560"/>
        <w:spacing w:before="450" w:after="450" w:line="312" w:lineRule="auto"/>
      </w:pPr>
      <w:r>
        <w:rPr>
          <w:rFonts w:ascii="宋体" w:hAnsi="宋体" w:eastAsia="宋体" w:cs="宋体"/>
          <w:color w:val="000"/>
          <w:sz w:val="28"/>
          <w:szCs w:val="28"/>
        </w:rPr>
        <w:t xml:space="preserve">( 二) 理论在逻辑方面自我完善的需要。</w:t>
      </w:r>
    </w:p>
    <w:p>
      <w:pPr>
        <w:ind w:left="0" w:right="0" w:firstLine="560"/>
        <w:spacing w:before="450" w:after="450" w:line="312" w:lineRule="auto"/>
      </w:pPr>
      <w:r>
        <w:rPr>
          <w:rFonts w:ascii="宋体" w:hAnsi="宋体" w:eastAsia="宋体" w:cs="宋体"/>
          <w:color w:val="000"/>
          <w:sz w:val="28"/>
          <w:szCs w:val="28"/>
        </w:rPr>
        <w:t xml:space="preserve">理论的发展既有质变，也有量变。当理论的质变所形成的范式固定下来的时候，理论就开始自我完善式的量变。这种量变是寻找固有理论在阐述或论证过程中所遗留的逻辑方面的漏洞和空白，进行自我填补、自我完善。这既是学术研究的路径，也是推动国际贸易理论发展的现实动因。这种动因，在推动国际贸易理论的发展起着很大的作用。历史上，李嘉图的比较成本理论虽然成功论证了各国参加国际分工的比较优势的贸易基础，但是李嘉图的理论并没有解决贸易双方利益的具体分配问题，特别是没有解决进出口商品交换比例如何确定的问题。李嘉图留下的这一国际贸易利益划分问题的学术空白，被其后继者约翰穆勒所填补。于是，穆勒创立了相互需求说，从而补充和发展了比较成本理论; 此后，马歇尔又运用数学工具阐释了穆勒的相互需求说，以几何图形使这一学说精密化[5]62 -63，以臻于完美。此外，要素价格均等化理论和罗伯津斯基定理也是对 H-O 理论所遗留下的贸易利益在一国内部分配和要素积累对国际贸易的影响等问题的理论空白进行填补。</w:t>
      </w:r>
    </w:p>
    <w:p>
      <w:pPr>
        <w:ind w:left="0" w:right="0" w:firstLine="560"/>
        <w:spacing w:before="450" w:after="450" w:line="312" w:lineRule="auto"/>
      </w:pPr>
      <w:r>
        <w:rPr>
          <w:rFonts w:ascii="宋体" w:hAnsi="宋体" w:eastAsia="宋体" w:cs="宋体"/>
          <w:color w:val="000"/>
          <w:sz w:val="28"/>
          <w:szCs w:val="28"/>
        </w:rPr>
        <w:t xml:space="preserve">国际贸易理论在逻辑上的自我完善又表现为，随着价值理论的发展，国际贸易理论日益将自己建立在更为科学的价值论的基础上，使贸易理论的发展达到从量变到质变的飞越。价值理论是经济学研究的基础，西方主流经济学经历了劳动价值论、要素价值论、效用价值论到供求价值论的不断更替，国际贸易理论也经历了古典贸易理论到要素禀赋理论的演进，最终将技术、要素禀赋和偏好集于一体，形成了建立在一般均衡分析框架基础上的国际贸易理论标准模型，从而使其理论基础更为坚实完善。</w:t>
      </w:r>
    </w:p>
    <w:p>
      <w:pPr>
        <w:ind w:left="0" w:right="0" w:firstLine="560"/>
        <w:spacing w:before="450" w:after="450" w:line="312" w:lineRule="auto"/>
      </w:pPr>
      <w:r>
        <w:rPr>
          <w:rFonts w:ascii="宋体" w:hAnsi="宋体" w:eastAsia="宋体" w:cs="宋体"/>
          <w:color w:val="000"/>
          <w:sz w:val="28"/>
          <w:szCs w:val="28"/>
        </w:rPr>
        <w:t xml:space="preserve">( 三) 应对国际贸易现实挑战的需要。</w:t>
      </w:r>
    </w:p>
    <w:p>
      <w:pPr>
        <w:ind w:left="0" w:right="0" w:firstLine="560"/>
        <w:spacing w:before="450" w:after="450" w:line="312" w:lineRule="auto"/>
      </w:pPr>
      <w:r>
        <w:rPr>
          <w:rFonts w:ascii="宋体" w:hAnsi="宋体" w:eastAsia="宋体" w:cs="宋体"/>
          <w:color w:val="000"/>
          <w:sz w:val="28"/>
          <w:szCs w:val="28"/>
        </w:rPr>
        <w:t xml:space="preserve">任何经济理论都是对经济现象的反映和解释，当实践的发展，经济理论不能够解释说明新的经济现象时，就必然会得到不断的修正，甚至被否定，这就为新理论的诞生提供了历史契机。国际贸易理论几百年来的演化史，其实就是不断地应对国际贸易现实挑战的历史，实践给予贸易理论以新的生机，赋予其新的时代内容，甚至实现了其从量变到质变的飞越。要素禀赋理论认为，根据比较优势原则，参加国际贸易的各国将出口密集使用其拥有量丰富的要素的产品，进口密集使用其拥有量稀缺的要素的产品。当里昂惕夫利用大量的统计资料来实证检验美国的进出口商品结构时，却得出了与这一结论相反的结果。如何解释这个被普遍认为正确的理论却又与国际贸易的现实相矛盾的现象，引发了战后一系列新的贸易理论的产生，从而推动着国际贸易理论向纵深发展[5]81。</w:t>
      </w:r>
    </w:p>
    <w:p>
      <w:pPr>
        <w:ind w:left="0" w:right="0" w:firstLine="560"/>
        <w:spacing w:before="450" w:after="450" w:line="312" w:lineRule="auto"/>
      </w:pPr>
      <w:r>
        <w:rPr>
          <w:rFonts w:ascii="宋体" w:hAnsi="宋体" w:eastAsia="宋体" w:cs="宋体"/>
          <w:color w:val="000"/>
          <w:sz w:val="28"/>
          <w:szCs w:val="28"/>
        </w:rPr>
        <w:t xml:space="preserve">回眸世界一百年来国际贸易发展历程，从劳动分工形态演变的大尺度看，过去一百年国际分工的基本层面从产业间、产业内深入到产品内部的不同工序、区段、环节和流程; 为应对国际贸易现实的挑战，国际贸易理论也顺次经历了产业间分工理论( 以比较优势原理为核心的传统贸易理论) 、产业内分工理论( 新贸易理论) 、产品内分工理论阶段[6]。二战后，国际贸易所表现的特征与传统的比较优势理论所预期的情形并不完全一致，尤其是 1960 年代以来，约2/3 甚至更多世界贸易是发生在技术、资源和偏好相似的发达国家之间，其主要以制成品贸易为主。这对以产业间贸易为研究对象的传统贸易理论形成强大的挑战，导致 1970 年代新贸易理论的诞生[4]94 -95。当前国际产品内分工深入发展的现实，对以产品为基本分工对象的国际分工贸易理论带来了新的挑战; 而正在发展成熟的产品内分工理论弥补了传统国际贸易理论长期忽视工序层面分工现象的缺陷[6]。</w:t>
      </w:r>
    </w:p>
    <w:p>
      <w:pPr>
        <w:ind w:left="0" w:right="0" w:firstLine="560"/>
        <w:spacing w:before="450" w:after="450" w:line="312" w:lineRule="auto"/>
      </w:pPr>
      <w:r>
        <w:rPr>
          <w:rFonts w:ascii="宋体" w:hAnsi="宋体" w:eastAsia="宋体" w:cs="宋体"/>
          <w:color w:val="000"/>
          <w:sz w:val="28"/>
          <w:szCs w:val="28"/>
        </w:rPr>
        <w:t xml:space="preserve">以上三大动因，或单独或共同地推动贸易理论大树不断地发展、繁荣壮大。例如，相互需求理论的诞生，既有填补李嘉图比较优势理论空白的需要，又与当时英国资产阶级争取自由贸易运动相联系; 重叠需求理论的产生，既有应对发达国家间产业内贸易现实挑战的需要，又弥补了传统贸易理论长期忽视需求层面分析的缺陷; 普雷维什的中心外围论的提出，则既有维护发展中国家参与国际分工利益的动因，又有理论应对国际贸易现实挑战的需要传统贸易理论认为自由贸易对参与国普遍有利，而二战后的国际分工情形正好与之相反。</w:t>
      </w:r>
    </w:p>
    <w:p>
      <w:pPr>
        <w:ind w:left="0" w:right="0" w:firstLine="560"/>
        <w:spacing w:before="450" w:after="450" w:line="312" w:lineRule="auto"/>
      </w:pPr>
      <w:r>
        <w:rPr>
          <w:rFonts w:ascii="宋体" w:hAnsi="宋体" w:eastAsia="宋体" w:cs="宋体"/>
          <w:color w:val="000"/>
          <w:sz w:val="28"/>
          <w:szCs w:val="28"/>
        </w:rPr>
        <w:t xml:space="preserve">总之，国际贸易理论的讲授与学习贯穿哲学的线索，能充分展示理论数理推导的逻辑美，增强教学的条理性和清晰性，有助于学生从整体上更好地把握国际贸易理论的内涵; 贯穿历史的线索，则会增强理论课讲授的生动性，使其更贴进社会科学的本源，这不仅有助于学生人文素养的培养，而且有助于学生理论专业素养的养成，加深其对理论发展的来龙去脉的了解。联系历史背景，紧扣理论观点，再配以条理性和系统性的模型解说，必然使课堂的讲授张驰有度，更富有立体性。当然，这也对教师综合知识的掌握提出了更大挑战。哲学方法与历史方法，是研究一切社会科学的根本方法; 同样，高校在国际贸易理论的教学中，也必须将哲学和历史线索充分展现，并且在必要时进行适当归纳，才能达到事半功倍的讲授效果。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[1]文娟。《国际经济学》课堂教学改革的思考与实践[J]。 经济师，202_，( 07) : 115 -116.</w:t>
      </w:r>
    </w:p>
    <w:p>
      <w:pPr>
        <w:ind w:left="0" w:right="0" w:firstLine="560"/>
        <w:spacing w:before="450" w:after="450" w:line="312" w:lineRule="auto"/>
      </w:pPr>
      <w:r>
        <w:rPr>
          <w:rFonts w:ascii="宋体" w:hAnsi="宋体" w:eastAsia="宋体" w:cs="宋体"/>
          <w:color w:val="000"/>
          <w:sz w:val="28"/>
          <w:szCs w:val="28"/>
        </w:rPr>
        <w:t xml:space="preserve">[2]老子，陈忠。 道德经[M]。 长春： 吉林文史出版社，202_.</w:t>
      </w:r>
    </w:p>
    <w:p>
      <w:pPr>
        <w:ind w:left="0" w:right="0" w:firstLine="560"/>
        <w:spacing w:before="450" w:after="450" w:line="312" w:lineRule="auto"/>
      </w:pPr>
      <w:r>
        <w:rPr>
          <w:rFonts w:ascii="宋体" w:hAnsi="宋体" w:eastAsia="宋体" w:cs="宋体"/>
          <w:color w:val="000"/>
          <w:sz w:val="28"/>
          <w:szCs w:val="28"/>
        </w:rPr>
        <w:t xml:space="preserve">[3]朱富强。 计量经济分析能够发现理论吗? [J]。 浙江工商大学学报，202_，( 01) : 74 -82.</w:t>
      </w:r>
    </w:p>
    <w:p>
      <w:pPr>
        <w:ind w:left="0" w:right="0" w:firstLine="560"/>
        <w:spacing w:before="450" w:after="450" w:line="312" w:lineRule="auto"/>
      </w:pPr>
      <w:r>
        <w:rPr>
          <w:rFonts w:ascii="宋体" w:hAnsi="宋体" w:eastAsia="宋体" w:cs="宋体"/>
          <w:color w:val="000"/>
          <w:sz w:val="28"/>
          <w:szCs w:val="28"/>
        </w:rPr>
        <w:t xml:space="preserve">[4]李坤望，张伯伟。 国际经济学( 第二版) [M]。 北京： 高等教育出版社，202_.</w:t>
      </w:r>
    </w:p>
    <w:p>
      <w:pPr>
        <w:ind w:left="0" w:right="0" w:firstLine="560"/>
        <w:spacing w:before="450" w:after="450" w:line="312" w:lineRule="auto"/>
      </w:pPr>
      <w:r>
        <w:rPr>
          <w:rFonts w:ascii="宋体" w:hAnsi="宋体" w:eastAsia="宋体" w:cs="宋体"/>
          <w:color w:val="000"/>
          <w:sz w:val="28"/>
          <w:szCs w:val="28"/>
        </w:rPr>
        <w:t xml:space="preserve">[5]范爱军等。 国际贸易学( 第三版) [M]。 北京： 科学出版社，202_.</w:t>
      </w:r>
    </w:p>
    <w:p>
      <w:pPr>
        <w:ind w:left="0" w:right="0" w:firstLine="560"/>
        <w:spacing w:before="450" w:after="450" w:line="312" w:lineRule="auto"/>
      </w:pPr>
      <w:r>
        <w:rPr>
          <w:rFonts w:ascii="宋体" w:hAnsi="宋体" w:eastAsia="宋体" w:cs="宋体"/>
          <w:color w:val="000"/>
          <w:sz w:val="28"/>
          <w:szCs w:val="28"/>
        </w:rPr>
        <w:t xml:space="preserve">[6]林航。 服务全球化时代： 一个贸易理论分析框架及其应用[J]。 宁夏大学学报( 社科版) ，202_，( 01)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2025-07-13T02:06:02+08:00</dcterms:created>
  <dcterms:modified xsi:type="dcterms:W3CDTF">2025-07-13T02:06:02+08:00</dcterms:modified>
</cp:coreProperties>
</file>

<file path=docProps/custom.xml><?xml version="1.0" encoding="utf-8"?>
<Properties xmlns="http://schemas.openxmlformats.org/officeDocument/2006/custom-properties" xmlns:vt="http://schemas.openxmlformats.org/officeDocument/2006/docPropsVTypes"/>
</file>