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对企业税收筹划的研究</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对企业税收筹划的研究 对企业税收筹划的研究 对企业税收筹划的研究一、税收筹划产生和发展的原因（一）税收筹划是纳税人生存和发展的必然选择随着经济的不断发展，市场竞争日趋激烈，企业要在激烈的竞争环境中立于不败之地，并且有所发展，不仅要扩大生产规...</w:t>
      </w:r>
    </w:p>
    <w:p>
      <w:pPr>
        <w:ind w:left="0" w:right="0" w:firstLine="560"/>
        <w:spacing w:before="450" w:after="450" w:line="312" w:lineRule="auto"/>
      </w:pPr>
      <w:r>
        <w:rPr>
          <w:rFonts w:ascii="宋体" w:hAnsi="宋体" w:eastAsia="宋体" w:cs="宋体"/>
          <w:color w:val="000"/>
          <w:sz w:val="28"/>
          <w:szCs w:val="28"/>
        </w:rPr>
        <w:t xml:space="preserve">对企业税收筹划的研究 对企业税收筹划的研究 对企业税收筹划的研究</w:t>
      </w:r>
    </w:p>
    <w:p>
      <w:pPr>
        <w:ind w:left="0" w:right="0" w:firstLine="560"/>
        <w:spacing w:before="450" w:after="450" w:line="312" w:lineRule="auto"/>
      </w:pPr>
      <w:r>
        <w:rPr>
          <w:rFonts w:ascii="宋体" w:hAnsi="宋体" w:eastAsia="宋体" w:cs="宋体"/>
          <w:color w:val="000"/>
          <w:sz w:val="28"/>
          <w:szCs w:val="28"/>
        </w:rPr>
        <w:t xml:space="preserve">一、税收筹划产生和发展的原因</w:t>
      </w:r>
    </w:p>
    <w:p>
      <w:pPr>
        <w:ind w:left="0" w:right="0" w:firstLine="560"/>
        <w:spacing w:before="450" w:after="450" w:line="312" w:lineRule="auto"/>
      </w:pPr>
      <w:r>
        <w:rPr>
          <w:rFonts w:ascii="宋体" w:hAnsi="宋体" w:eastAsia="宋体" w:cs="宋体"/>
          <w:color w:val="000"/>
          <w:sz w:val="28"/>
          <w:szCs w:val="28"/>
        </w:rPr>
        <w:t xml:space="preserve">（一）税收筹划是纳税人生存和发展的必然选择</w:t>
      </w:r>
    </w:p>
    <w:p>
      <w:pPr>
        <w:ind w:left="0" w:right="0" w:firstLine="560"/>
        <w:spacing w:before="450" w:after="450" w:line="312" w:lineRule="auto"/>
      </w:pPr>
      <w:r>
        <w:rPr>
          <w:rFonts w:ascii="宋体" w:hAnsi="宋体" w:eastAsia="宋体" w:cs="宋体"/>
          <w:color w:val="000"/>
          <w:sz w:val="28"/>
          <w:szCs w:val="28"/>
        </w:rPr>
        <w:t xml:space="preserve">随着经济的不断发展，市场竞争日趋激烈，企业要在激烈的竞争环境中立于不败之地，并且有所发展，不仅要扩大生产规模，提高劳动生产率，增加收入，也要采用新技术、新工艺，对固定资产进行更新改造，减少原材料消耗，降低生产成本。在经济资源有限、生产力水平相对稳定的条件下，收入的增长、生产成本的降低都有一定的限度。故通过税收筹划，降低税收成本成为纳税人的必然选择。</w:t>
      </w:r>
    </w:p>
    <w:p>
      <w:pPr>
        <w:ind w:left="0" w:right="0" w:firstLine="560"/>
        <w:spacing w:before="450" w:after="450" w:line="312" w:lineRule="auto"/>
      </w:pPr>
      <w:r>
        <w:rPr>
          <w:rFonts w:ascii="宋体" w:hAnsi="宋体" w:eastAsia="宋体" w:cs="宋体"/>
          <w:color w:val="000"/>
          <w:sz w:val="28"/>
          <w:szCs w:val="28"/>
        </w:rPr>
        <w:t xml:space="preserve">（二）税收筹划是社会主义市场经济的客观要求</w:t>
      </w:r>
    </w:p>
    <w:p>
      <w:pPr>
        <w:ind w:left="0" w:right="0" w:firstLine="560"/>
        <w:spacing w:before="450" w:after="450" w:line="312" w:lineRule="auto"/>
      </w:pPr>
      <w:r>
        <w:rPr>
          <w:rFonts w:ascii="宋体" w:hAnsi="宋体" w:eastAsia="宋体" w:cs="宋体"/>
          <w:color w:val="000"/>
          <w:sz w:val="28"/>
          <w:szCs w:val="28"/>
        </w:rPr>
        <w:t xml:space="preserve">由于税收具有无偿性的特点，所以税收必然会在一定程度上损害纳税人的既得经济利益，与纳税人的利润最大化的经营目标相背离。这就要求纳税人认真研究政府的税收政策及立法精神，针对自身的经营特点，进行有效的税收筹划，找到能够为自己所利用的途径，在依法纳税的前提下，减轻税收负担。</w:t>
      </w:r>
    </w:p>
    <w:p>
      <w:pPr>
        <w:ind w:left="0" w:right="0" w:firstLine="560"/>
        <w:spacing w:before="450" w:after="450" w:line="312" w:lineRule="auto"/>
      </w:pPr>
      <w:r>
        <w:rPr>
          <w:rFonts w:ascii="宋体" w:hAnsi="宋体" w:eastAsia="宋体" w:cs="宋体"/>
          <w:color w:val="000"/>
          <w:sz w:val="28"/>
          <w:szCs w:val="28"/>
        </w:rPr>
        <w:t xml:space="preserve">（三）我国的税收优惠政策及国际间的税收制度的差异为税收筹划提供了广阔的空间</w:t>
      </w:r>
    </w:p>
    <w:p>
      <w:pPr>
        <w:ind w:left="0" w:right="0" w:firstLine="560"/>
        <w:spacing w:before="450" w:after="450" w:line="312" w:lineRule="auto"/>
      </w:pPr>
      <w:r>
        <w:rPr>
          <w:rFonts w:ascii="宋体" w:hAnsi="宋体" w:eastAsia="宋体" w:cs="宋体"/>
          <w:color w:val="000"/>
          <w:sz w:val="28"/>
          <w:szCs w:val="28"/>
        </w:rPr>
        <w:t xml:space="preserve">地区间、部门间发展不平衡，产业结构不合理是制约我国经济发展的重要因素。调整产业结构、产品结构，促进落后地区的经济发展是我国目前宏观控制的主要内容。为了达到这一目标，我国充分发挥税收这一经济杠杆的作用，在税收制度的制定上，在诸多税种上都制定了一些区域税收优惠政策，产业、行业税收优惠政策，产品税收优惠政策等。另外，由于各国的政治经济制度不同，国情不同，税收制度也存在一定的差异，有的国家不征或少征所得税，税率有高有低，税基有大有小。这就使纳税人有更多的选择机会，给纳税人进行税收筹划提供了广大的操作空间。</w:t>
      </w:r>
    </w:p>
    <w:p>
      <w:pPr>
        <w:ind w:left="0" w:right="0" w:firstLine="560"/>
        <w:spacing w:before="450" w:after="450" w:line="312" w:lineRule="auto"/>
      </w:pPr>
      <w:r>
        <w:rPr>
          <w:rFonts w:ascii="宋体" w:hAnsi="宋体" w:eastAsia="宋体" w:cs="宋体"/>
          <w:color w:val="000"/>
          <w:sz w:val="28"/>
          <w:szCs w:val="28"/>
        </w:rPr>
        <w:t xml:space="preserve">二、我国税收筹划的现状分析</w:t>
      </w:r>
    </w:p>
    <w:p>
      <w:pPr>
        <w:ind w:left="0" w:right="0" w:firstLine="560"/>
        <w:spacing w:before="450" w:after="450" w:line="312" w:lineRule="auto"/>
      </w:pPr>
      <w:r>
        <w:rPr>
          <w:rFonts w:ascii="宋体" w:hAnsi="宋体" w:eastAsia="宋体" w:cs="宋体"/>
          <w:color w:val="000"/>
          <w:sz w:val="28"/>
          <w:szCs w:val="28"/>
        </w:rPr>
        <w:t xml:space="preserve">税收筹划在发达国家十分普遍，已经成为企业，尤其是跨国公司制定经营和发展战略的一个重要组成部分。在我国，税收筹划开展较晚，发展较为缓慢。究其原因有以下几个方面：</w:t>
      </w:r>
    </w:p>
    <w:p>
      <w:pPr>
        <w:ind w:left="0" w:right="0" w:firstLine="560"/>
        <w:spacing w:before="450" w:after="450" w:line="312" w:lineRule="auto"/>
      </w:pPr>
      <w:r>
        <w:rPr>
          <w:rFonts w:ascii="宋体" w:hAnsi="宋体" w:eastAsia="宋体" w:cs="宋体"/>
          <w:color w:val="000"/>
          <w:sz w:val="28"/>
          <w:szCs w:val="28"/>
        </w:rPr>
        <w:t xml:space="preserve">（一）意识淡薄、观念陈旧</w:t>
      </w:r>
    </w:p>
    <w:p>
      <w:pPr>
        <w:ind w:left="0" w:right="0" w:firstLine="560"/>
        <w:spacing w:before="450" w:after="450" w:line="312" w:lineRule="auto"/>
      </w:pPr>
      <w:r>
        <w:rPr>
          <w:rFonts w:ascii="宋体" w:hAnsi="宋体" w:eastAsia="宋体" w:cs="宋体"/>
          <w:color w:val="000"/>
          <w:sz w:val="28"/>
          <w:szCs w:val="28"/>
        </w:rPr>
        <w:t xml:space="preserve">税收筹划目前并没有被我国企业所普遍接受，许多企业不理解税收筹划的真正意义，认为税收筹划就是偷税、漏税。除此之外，理论界对税收筹划重视程度不够也是制约我国税收筹划广泛开展的一个重要原因。</w:t>
      </w:r>
    </w:p>
    <w:p>
      <w:pPr>
        <w:ind w:left="0" w:right="0" w:firstLine="560"/>
        <w:spacing w:before="450" w:after="450" w:line="312" w:lineRule="auto"/>
      </w:pPr>
      <w:r>
        <w:rPr>
          <w:rFonts w:ascii="宋体" w:hAnsi="宋体" w:eastAsia="宋体" w:cs="宋体"/>
          <w:color w:val="000"/>
          <w:sz w:val="28"/>
          <w:szCs w:val="28"/>
        </w:rPr>
        <w:t xml:space="preserve">（二）税务代理制度不健全</w:t>
      </w:r>
    </w:p>
    <w:p>
      <w:pPr>
        <w:ind w:left="0" w:right="0" w:firstLine="560"/>
        <w:spacing w:before="450" w:after="450" w:line="312" w:lineRule="auto"/>
      </w:pPr>
      <w:r>
        <w:rPr>
          <w:rFonts w:ascii="宋体" w:hAnsi="宋体" w:eastAsia="宋体" w:cs="宋体"/>
          <w:color w:val="000"/>
          <w:sz w:val="28"/>
          <w:szCs w:val="28"/>
        </w:rPr>
        <w:t xml:space="preserve">税收筹划须有谙熟我国税收制度，了解我国立法意图的高素质的专门人才。但很多企业并不具备这一关键条件，只有通过成熟的中介机构代理税务，才能有效地进行税收筹划，达到节税的目的。我国的税收代理制度从20世纪80年代才开始出现，目前仍处于发展阶段，并且，代理业务也多局限于纳税申报等经常发生的内容上，很少涉及税收筹划。</w:t>
      </w:r>
    </w:p>
    <w:p>
      <w:pPr>
        <w:ind w:left="0" w:right="0" w:firstLine="560"/>
        <w:spacing w:before="450" w:after="450" w:line="312" w:lineRule="auto"/>
      </w:pPr>
      <w:r>
        <w:rPr>
          <w:rFonts w:ascii="宋体" w:hAnsi="宋体" w:eastAsia="宋体" w:cs="宋体"/>
          <w:color w:val="000"/>
          <w:sz w:val="28"/>
          <w:szCs w:val="28"/>
        </w:rPr>
        <w:t xml:space="preserve">（三）我国税收制度不够完善</w:t>
      </w:r>
    </w:p>
    <w:p>
      <w:pPr>
        <w:ind w:left="0" w:right="0" w:firstLine="560"/>
        <w:spacing w:before="450" w:after="450" w:line="312" w:lineRule="auto"/>
      </w:pPr>
      <w:r>
        <w:rPr>
          <w:rFonts w:ascii="宋体" w:hAnsi="宋体" w:eastAsia="宋体" w:cs="宋体"/>
          <w:color w:val="000"/>
          <w:sz w:val="28"/>
          <w:szCs w:val="28"/>
        </w:rPr>
        <w:t xml:space="preserve">由于流转税等间接税的纳税人可以通过提高商品的销售价格或降低原材料等的购买价格将税款转嫁给购买者或供应商。所以，税收筹划主要是针对税款难以转嫁的所得税等直接税。我国的税收制度是以流转税为主体的复合税制，过分倚重增值税、消费税、营业税等间接税种，尚未开展目前国际上通行的社会保障税、遗产税、赠与税等直接税税种，所得税和财产税体系简单且不完备，这使得税收筹划的成长受到很大的限制。</w:t>
      </w:r>
    </w:p>
    <w:p>
      <w:pPr>
        <w:ind w:left="0" w:right="0" w:firstLine="560"/>
        <w:spacing w:before="450" w:after="450" w:line="312" w:lineRule="auto"/>
      </w:pPr>
      <w:r>
        <w:rPr>
          <w:rFonts w:ascii="宋体" w:hAnsi="宋体" w:eastAsia="宋体" w:cs="宋体"/>
          <w:color w:val="000"/>
          <w:sz w:val="28"/>
          <w:szCs w:val="28"/>
        </w:rPr>
        <w:t xml:space="preserve">三、税收筹划的方法选择</w:t>
      </w:r>
    </w:p>
    <w:p>
      <w:pPr>
        <w:ind w:left="0" w:right="0" w:firstLine="560"/>
        <w:spacing w:before="450" w:after="450" w:line="312" w:lineRule="auto"/>
      </w:pPr>
      <w:r>
        <w:rPr>
          <w:rFonts w:ascii="宋体" w:hAnsi="宋体" w:eastAsia="宋体" w:cs="宋体"/>
          <w:color w:val="000"/>
          <w:sz w:val="28"/>
          <w:szCs w:val="28"/>
        </w:rPr>
        <w:t xml:space="preserve">税收筹划贯穿于纳税人自设立到生产经营的全过程。在不同的阶段，进行税收筹划可以采取不同的方法。</w:t>
      </w:r>
    </w:p>
    <w:p>
      <w:pPr>
        <w:ind w:left="0" w:right="0" w:firstLine="560"/>
        <w:spacing w:before="450" w:after="450" w:line="312" w:lineRule="auto"/>
      </w:pPr>
      <w:r>
        <w:rPr>
          <w:rFonts w:ascii="宋体" w:hAnsi="宋体" w:eastAsia="宋体" w:cs="宋体"/>
          <w:color w:val="000"/>
          <w:sz w:val="28"/>
          <w:szCs w:val="28"/>
        </w:rPr>
        <w:t xml:space="preserve">（一）企业投资过程中的税收筹划</w:t>
      </w:r>
    </w:p>
    <w:p>
      <w:pPr>
        <w:ind w:left="0" w:right="0" w:firstLine="560"/>
        <w:spacing w:before="450" w:after="450" w:line="312" w:lineRule="auto"/>
      </w:pPr>
      <w:r>
        <w:rPr>
          <w:rFonts w:ascii="宋体" w:hAnsi="宋体" w:eastAsia="宋体" w:cs="宋体"/>
          <w:color w:val="000"/>
          <w:sz w:val="28"/>
          <w:szCs w:val="28"/>
        </w:rPr>
        <w:t xml:space="preserve">1.组织形式的选择</w:t>
      </w:r>
    </w:p>
    <w:p>
      <w:pPr>
        <w:ind w:left="0" w:right="0" w:firstLine="560"/>
        <w:spacing w:before="450" w:after="450" w:line="312" w:lineRule="auto"/>
      </w:pPr>
      <w:r>
        <w:rPr>
          <w:rFonts w:ascii="宋体" w:hAnsi="宋体" w:eastAsia="宋体" w:cs="宋体"/>
          <w:color w:val="000"/>
          <w:sz w:val="28"/>
          <w:szCs w:val="28"/>
        </w:rPr>
        <w:t xml:space="preserve">企业在设立时都会涉及组织形式的选择问题，而在高度发达的市场经济条件下，可供企业选择的企业组织形式很多，不同的组织形式税收负担不同。企业可以通过税收筹划，选择税收负担较轻的组织形式。</w:t>
      </w:r>
    </w:p>
    <w:p>
      <w:pPr>
        <w:ind w:left="0" w:right="0" w:firstLine="560"/>
        <w:spacing w:before="450" w:after="450" w:line="312" w:lineRule="auto"/>
      </w:pPr>
      <w:r>
        <w:rPr>
          <w:rFonts w:ascii="宋体" w:hAnsi="宋体" w:eastAsia="宋体" w:cs="宋体"/>
          <w:color w:val="000"/>
          <w:sz w:val="28"/>
          <w:szCs w:val="28"/>
        </w:rPr>
        <w:t xml:space="preserve">2.投资行业的选择</w:t>
      </w:r>
    </w:p>
    <w:p>
      <w:pPr>
        <w:ind w:left="0" w:right="0" w:firstLine="560"/>
        <w:spacing w:before="450" w:after="450" w:line="312" w:lineRule="auto"/>
      </w:pPr>
      <w:r>
        <w:rPr>
          <w:rFonts w:ascii="宋体" w:hAnsi="宋体" w:eastAsia="宋体" w:cs="宋体"/>
          <w:color w:val="000"/>
          <w:sz w:val="28"/>
          <w:szCs w:val="28"/>
        </w:rPr>
        <w:t xml:space="preserve">在我国，税法对不同的行业给予不同的税收优惠，企业在进行投资时，要予以充分的考虑，结合实际情况，精心筹划投资行业。</w:t>
      </w:r>
    </w:p>
    <w:p>
      <w:pPr>
        <w:ind w:left="0" w:right="0" w:firstLine="560"/>
        <w:spacing w:before="450" w:after="450" w:line="312" w:lineRule="auto"/>
      </w:pPr>
      <w:r>
        <w:rPr>
          <w:rFonts w:ascii="宋体" w:hAnsi="宋体" w:eastAsia="宋体" w:cs="宋体"/>
          <w:color w:val="000"/>
          <w:sz w:val="28"/>
          <w:szCs w:val="28"/>
        </w:rPr>
        <w:t xml:space="preserve">3.投资地区的选择</w:t>
      </w:r>
    </w:p>
    <w:p>
      <w:pPr>
        <w:ind w:left="0" w:right="0" w:firstLine="560"/>
        <w:spacing w:before="450" w:after="450" w:line="312" w:lineRule="auto"/>
      </w:pPr>
      <w:r>
        <w:rPr>
          <w:rFonts w:ascii="宋体" w:hAnsi="宋体" w:eastAsia="宋体" w:cs="宋体"/>
          <w:color w:val="000"/>
          <w:sz w:val="28"/>
          <w:szCs w:val="28"/>
        </w:rPr>
        <w:t xml:space="preserve">由于地区发展的不平衡，我国税法对投资者在不同的地区进行投资时，也给予了不同的税收优惠，如经济特区、经济技术开发区、高新技术产业开发区、沿海开放城市、西部地区等的税收政策比较优惠。因此，投资者要根据需要，向这些地区进行投资，可以减轻税收负担。</w:t>
      </w:r>
    </w:p>
    <w:p>
      <w:pPr>
        <w:ind w:left="0" w:right="0" w:firstLine="560"/>
        <w:spacing w:before="450" w:after="450" w:line="312" w:lineRule="auto"/>
      </w:pPr>
      <w:r>
        <w:rPr>
          <w:rFonts w:ascii="宋体" w:hAnsi="宋体" w:eastAsia="宋体" w:cs="宋体"/>
          <w:color w:val="000"/>
          <w:sz w:val="28"/>
          <w:szCs w:val="28"/>
        </w:rPr>
        <w:t xml:space="preserve">（二）企业筹资过程中的税收筹划</w:t>
      </w:r>
    </w:p>
    <w:p>
      <w:pPr>
        <w:ind w:left="0" w:right="0" w:firstLine="560"/>
        <w:spacing w:before="450" w:after="450" w:line="312" w:lineRule="auto"/>
      </w:pPr>
      <w:r>
        <w:rPr>
          <w:rFonts w:ascii="宋体" w:hAnsi="宋体" w:eastAsia="宋体" w:cs="宋体"/>
          <w:color w:val="000"/>
          <w:sz w:val="28"/>
          <w:szCs w:val="28"/>
        </w:rPr>
        <w:t xml:space="preserve">不论是新设立企业还是企业扩大经营规模，都需要一定量的资金。可以说，筹资是企业进行一系列经济活动的前提和基础。在市场经济条件下，企业可以通过多种渠道进行筹资，如企业内部积累、企业职工投资入股、向银行借款、企业间相互拆借、向社会发行债券和股票等，而不同筹资渠道的税收负担也不一样。因此，企业在进行筹资决策时，应对不同的筹资组合进行比较、分析，在提高经济效益的前提下，确定一个能达到减少税收目的筹资组合。</w:t>
      </w:r>
    </w:p>
    <w:p>
      <w:pPr>
        <w:ind w:left="0" w:right="0" w:firstLine="560"/>
        <w:spacing w:before="450" w:after="450" w:line="312" w:lineRule="auto"/>
      </w:pPr>
      <w:r>
        <w:rPr>
          <w:rFonts w:ascii="宋体" w:hAnsi="宋体" w:eastAsia="宋体" w:cs="宋体"/>
          <w:color w:val="000"/>
          <w:sz w:val="28"/>
          <w:szCs w:val="28"/>
        </w:rPr>
        <w:t xml:space="preserve">（三）企业经营过程中的税收筹划</w:t>
      </w:r>
    </w:p>
    <w:p>
      <w:pPr>
        <w:ind w:left="0" w:right="0" w:firstLine="560"/>
        <w:spacing w:before="450" w:after="450" w:line="312" w:lineRule="auto"/>
      </w:pPr>
      <w:r>
        <w:rPr>
          <w:rFonts w:ascii="宋体" w:hAnsi="宋体" w:eastAsia="宋体" w:cs="宋体"/>
          <w:color w:val="000"/>
          <w:sz w:val="28"/>
          <w:szCs w:val="28"/>
        </w:rPr>
        <w:t xml:space="preserve">利润不仅是反映一个企业一定时期经营成果的重要指标，也是计算应纳税所得额、应纳所得税税额的主要依据。企业可以根据《企业会计准则》的有关规定，选择适当的会计处理方法，对一定时期的利润进行控制，达到减少税收负担的目的。</w:t>
      </w:r>
    </w:p>
    <w:p>
      <w:pPr>
        <w:ind w:left="0" w:right="0" w:firstLine="560"/>
        <w:spacing w:before="450" w:after="450" w:line="312" w:lineRule="auto"/>
      </w:pPr>
      <w:r>
        <w:rPr>
          <w:rFonts w:ascii="宋体" w:hAnsi="宋体" w:eastAsia="宋体" w:cs="宋体"/>
          <w:color w:val="000"/>
          <w:sz w:val="28"/>
          <w:szCs w:val="28"/>
        </w:rPr>
        <w:t xml:space="preserve">1.存货计价方法的选择</w:t>
      </w:r>
    </w:p>
    <w:p>
      <w:pPr>
        <w:ind w:left="0" w:right="0" w:firstLine="560"/>
        <w:spacing w:before="450" w:after="450" w:line="312" w:lineRule="auto"/>
      </w:pPr>
      <w:r>
        <w:rPr>
          <w:rFonts w:ascii="宋体" w:hAnsi="宋体" w:eastAsia="宋体" w:cs="宋体"/>
          <w:color w:val="000"/>
          <w:sz w:val="28"/>
          <w:szCs w:val="28"/>
        </w:rPr>
        <w:t xml:space="preserve">企业存货计价的方法有先进先出法、后进先出法、加权平均法、移动加权平均法等。企业采取不同的计价方法，直接影响企业期末存货的价值以及利润总额，从而影响企业的税收负担。企业应根据当年的物价水平选择计价方法来减轻税收负担。</w:t>
      </w:r>
    </w:p>
    <w:p>
      <w:pPr>
        <w:ind w:left="0" w:right="0" w:firstLine="560"/>
        <w:spacing w:before="450" w:after="450" w:line="312" w:lineRule="auto"/>
      </w:pPr>
      <w:r>
        <w:rPr>
          <w:rFonts w:ascii="宋体" w:hAnsi="宋体" w:eastAsia="宋体" w:cs="宋体"/>
          <w:color w:val="000"/>
          <w:sz w:val="28"/>
          <w:szCs w:val="28"/>
        </w:rPr>
        <w:t xml:space="preserve">2.固定资产折旧方法的选择</w:t>
      </w:r>
    </w:p>
    <w:p>
      <w:pPr>
        <w:ind w:left="0" w:right="0" w:firstLine="560"/>
        <w:spacing w:before="450" w:after="450" w:line="312" w:lineRule="auto"/>
      </w:pPr>
      <w:r>
        <w:rPr>
          <w:rFonts w:ascii="宋体" w:hAnsi="宋体" w:eastAsia="宋体" w:cs="宋体"/>
          <w:color w:val="000"/>
          <w:sz w:val="28"/>
          <w:szCs w:val="28"/>
        </w:rPr>
        <w:t xml:space="preserve">固定资产的折旧额是产品成本的组成部分，而折旧额的大小与企业采取的折旧方法有关。根据现行制度的规定，固定资产折旧的方法主要有平均年限法、工作量法、加速折旧法等。企业可以根据税率的类型、税收优惠政策等因素选择合适的折旧方法。</w:t>
      </w:r>
    </w:p>
    <w:p>
      <w:pPr>
        <w:ind w:left="0" w:right="0" w:firstLine="560"/>
        <w:spacing w:before="450" w:after="450" w:line="312" w:lineRule="auto"/>
      </w:pPr>
      <w:r>
        <w:rPr>
          <w:rFonts w:ascii="宋体" w:hAnsi="宋体" w:eastAsia="宋体" w:cs="宋体"/>
          <w:color w:val="000"/>
          <w:sz w:val="28"/>
          <w:szCs w:val="28"/>
        </w:rPr>
        <w:t xml:space="preserve">3.费用分摊方法的选择</w:t>
      </w:r>
    </w:p>
    <w:p>
      <w:pPr>
        <w:ind w:left="0" w:right="0" w:firstLine="560"/>
        <w:spacing w:before="450" w:after="450" w:line="312" w:lineRule="auto"/>
      </w:pPr>
      <w:r>
        <w:rPr>
          <w:rFonts w:ascii="宋体" w:hAnsi="宋体" w:eastAsia="宋体" w:cs="宋体"/>
          <w:color w:val="000"/>
          <w:sz w:val="28"/>
          <w:szCs w:val="28"/>
        </w:rPr>
        <w:t xml:space="preserve">企业在生产经营过程中，必然发生如管理费、福利费等费用支出，而这些费用大多要分摊到各期的产品成本中，费用的分摊可以采取实际发生分摊法、平均分摊法、不规则分摊法等，而不同的分摊方法直接影响各期的利润、税收负担。因此，企业要对费用分摊方法认真筹划。除此之外，企业还可以对销售收入的实现时间、固定资产的折旧年限、无形资产的分摊年限等内容进行筹划。</w:t>
      </w:r>
    </w:p>
    <w:p>
      <w:pPr>
        <w:ind w:left="0" w:right="0" w:firstLine="560"/>
        <w:spacing w:before="450" w:after="450" w:line="312" w:lineRule="auto"/>
      </w:pPr>
      <w:r>
        <w:rPr>
          <w:rFonts w:ascii="宋体" w:hAnsi="宋体" w:eastAsia="宋体" w:cs="宋体"/>
          <w:color w:val="000"/>
          <w:sz w:val="28"/>
          <w:szCs w:val="28"/>
        </w:rPr>
        <w:t xml:space="preserve">四、税收筹划应考虑的几个问题</w:t>
      </w:r>
    </w:p>
    <w:p>
      <w:pPr>
        <w:ind w:left="0" w:right="0" w:firstLine="560"/>
        <w:spacing w:before="450" w:after="450" w:line="312" w:lineRule="auto"/>
      </w:pPr>
      <w:r>
        <w:rPr>
          <w:rFonts w:ascii="宋体" w:hAnsi="宋体" w:eastAsia="宋体" w:cs="宋体"/>
          <w:color w:val="000"/>
          <w:sz w:val="28"/>
          <w:szCs w:val="28"/>
        </w:rPr>
        <w:t xml:space="preserve">进行税收筹划不能盲目，否则，将事与愿违。要有效地进行税收筹划，达到节税的目标，需要考虑以下几个问题：</w:t>
      </w:r>
    </w:p>
    <w:p>
      <w:pPr>
        <w:ind w:left="0" w:right="0" w:firstLine="560"/>
        <w:spacing w:before="450" w:after="450" w:line="312" w:lineRule="auto"/>
      </w:pPr>
      <w:r>
        <w:rPr>
          <w:rFonts w:ascii="宋体" w:hAnsi="宋体" w:eastAsia="宋体" w:cs="宋体"/>
          <w:color w:val="000"/>
          <w:sz w:val="28"/>
          <w:szCs w:val="28"/>
        </w:rPr>
        <w:t xml:space="preserve">（一）税收筹划必须遵循成本—效益原则</w:t>
      </w:r>
    </w:p>
    <w:p>
      <w:pPr>
        <w:ind w:left="0" w:right="0" w:firstLine="560"/>
        <w:spacing w:before="450" w:after="450" w:line="312" w:lineRule="auto"/>
      </w:pPr>
      <w:r>
        <w:rPr>
          <w:rFonts w:ascii="宋体" w:hAnsi="宋体" w:eastAsia="宋体" w:cs="宋体"/>
          <w:color w:val="000"/>
          <w:sz w:val="28"/>
          <w:szCs w:val="28"/>
        </w:rPr>
        <w:t xml:space="preserve">税收筹划是企业财务管理的重要组成部分，它涉及筹资、投资、生产经营等过程。它应该服从财务管理的目标，即利润（税后利润）最大化。但是，在实际操作中，有许多税收筹划方案理论上虽然可以达到少缴税金，降低税收成本的目的，但是在实际运作中往往达不到预期的效果，其中方案不符合成本一效益的原则是筹划失败的重要原因。也就是说，在筹划税收方案时，过分地强调税收成本的降低，而忽略了因该方案的实施会带来其他费用的增加或收益的减少，使纳税人的绝对收益减少。比如说，某企业准备投资一个项目，在税收筹划时，只考虑区域性税收优惠政策，选择在某一个所得税税率较低的地区。但该项目所需原材料要从外地购入，使成本加大。该方案的实施可能使税收降低的数额小于其他费用增加的数额。显然，这种方案不是令人满意的筹划方案。采取以牺牲企业整体利益来换取税收负担降低的筹划方案是不可取的。可见，税收筹划必须遵循成本—效益的原则。</w:t>
      </w:r>
    </w:p>
    <w:p>
      <w:pPr>
        <w:ind w:left="0" w:right="0" w:firstLine="560"/>
        <w:spacing w:before="450" w:after="450" w:line="312" w:lineRule="auto"/>
      </w:pPr>
      <w:r>
        <w:rPr>
          <w:rFonts w:ascii="宋体" w:hAnsi="宋体" w:eastAsia="宋体" w:cs="宋体"/>
          <w:color w:val="000"/>
          <w:sz w:val="28"/>
          <w:szCs w:val="28"/>
        </w:rPr>
        <w:t xml:space="preserve">（二）税收筹划应考虑货币的时间价值和将适用的边际税率</w:t>
      </w:r>
    </w:p>
    <w:p>
      <w:pPr>
        <w:ind w:left="0" w:right="0" w:firstLine="560"/>
        <w:spacing w:before="450" w:after="450" w:line="312" w:lineRule="auto"/>
      </w:pPr>
      <w:r>
        <w:rPr>
          <w:rFonts w:ascii="宋体" w:hAnsi="宋体" w:eastAsia="宋体" w:cs="宋体"/>
          <w:color w:val="000"/>
          <w:sz w:val="28"/>
          <w:szCs w:val="28"/>
        </w:rPr>
        <w:t xml:space="preserve">（三）税收筹划要在合法的前提下进行</w:t>
      </w:r>
    </w:p>
    <w:p>
      <w:pPr>
        <w:ind w:left="0" w:right="0" w:firstLine="560"/>
        <w:spacing w:before="450" w:after="450" w:line="312" w:lineRule="auto"/>
      </w:pPr>
      <w:r>
        <w:rPr>
          <w:rFonts w:ascii="宋体" w:hAnsi="宋体" w:eastAsia="宋体" w:cs="宋体"/>
          <w:color w:val="000"/>
          <w:sz w:val="28"/>
          <w:szCs w:val="28"/>
        </w:rPr>
        <w:t xml:space="preserve">税收筹划一个重要的特点就是合法性，即税收筹划方案不能违反现行的税收制度，不能违背立法意图。但节税、避税与逃税在某些情况下可以相互转化，有时界限不明，或者一种方案在一个国家是合法的，而在另一个国家可能是违法的。这就要求税收筹划人员在设计税收筹划方案时，要充分了解本国的税收制度以及其他国家的税收制度，了解纳税人的权利和义务，使税收筹划在合法的前提下进行。否则，要付出一定的代价。这一点对于刚刚加入世界贸易组织的中国来说，尤其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2025-07-10T16:37:45+08:00</dcterms:created>
  <dcterms:modified xsi:type="dcterms:W3CDTF">2025-07-10T16:37:45+08:00</dcterms:modified>
</cp:coreProperties>
</file>

<file path=docProps/custom.xml><?xml version="1.0" encoding="utf-8"?>
<Properties xmlns="http://schemas.openxmlformats.org/officeDocument/2006/custom-properties" xmlns:vt="http://schemas.openxmlformats.org/officeDocument/2006/docPropsVTypes"/>
</file>