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基于产业结构的对外贸易增长方式的转变研究(1)论文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 要] 国际贸易基础是国际产业分工，一国对外贸易基础依赖于其要素禀赋。从要素禀赋结构变化来看产业的发展趋势，进而研究对外贸易的方式的转变的规律以及其必然性，论证贸易增长方式的转变可能性。【论文关键词】 对外贸易方式 要素禀赋 产业基础 ...</w:t>
      </w:r>
    </w:p>
    <w:p>
      <w:pPr>
        <w:ind w:left="0" w:right="0" w:firstLine="560"/>
        <w:spacing w:before="450" w:after="450" w:line="312" w:lineRule="auto"/>
      </w:pPr>
      <w:r>
        <w:rPr>
          <w:rFonts w:ascii="宋体" w:hAnsi="宋体" w:eastAsia="宋体" w:cs="宋体"/>
          <w:color w:val="000"/>
          <w:sz w:val="28"/>
          <w:szCs w:val="28"/>
        </w:rPr>
        <w:t xml:space="preserve">[摘 要] 国际贸易基础是国际产业分工，一国对外贸易基础依赖于其要素禀赋。从要素禀赋结构变化来看产业的发展趋势，进而研究对外贸易的方式的转变的规律以及其必然性，论证贸易增长方式的转变可能性。</w:t>
      </w:r>
    </w:p>
    <w:p>
      <w:pPr>
        <w:ind w:left="0" w:right="0" w:firstLine="560"/>
        <w:spacing w:before="450" w:after="450" w:line="312" w:lineRule="auto"/>
      </w:pPr>
      <w:r>
        <w:rPr>
          <w:rFonts w:ascii="宋体" w:hAnsi="宋体" w:eastAsia="宋体" w:cs="宋体"/>
          <w:color w:val="000"/>
          <w:sz w:val="28"/>
          <w:szCs w:val="28"/>
        </w:rPr>
        <w:t xml:space="preserve">【论文关键词】 对外贸易方式 要素禀赋 产业基础 加快转变对外贸易增长方式是可持续发展大计的具体形式，是加快对外贸易发展的必由之路。这就要求推动产业结构的优化升级，要求认清产业和对外贸易发展的关系及其发展规律性。</w:t>
      </w:r>
    </w:p>
    <w:p>
      <w:pPr>
        <w:ind w:left="0" w:right="0" w:firstLine="560"/>
        <w:spacing w:before="450" w:after="450" w:line="312" w:lineRule="auto"/>
      </w:pPr>
      <w:r>
        <w:rPr>
          <w:rFonts w:ascii="宋体" w:hAnsi="宋体" w:eastAsia="宋体" w:cs="宋体"/>
          <w:color w:val="000"/>
          <w:sz w:val="28"/>
          <w:szCs w:val="28"/>
        </w:rPr>
        <w:t xml:space="preserve">1.贸易增长方式的含义。对外贸易增长方式可以简单理解为一国对外贸易的量的增长和质的增长这两种不同方式。</w:t>
      </w:r>
    </w:p>
    <w:p>
      <w:pPr>
        <w:ind w:left="0" w:right="0" w:firstLine="560"/>
        <w:spacing w:before="450" w:after="450" w:line="312" w:lineRule="auto"/>
      </w:pPr>
      <w:r>
        <w:rPr>
          <w:rFonts w:ascii="宋体" w:hAnsi="宋体" w:eastAsia="宋体" w:cs="宋体"/>
          <w:color w:val="000"/>
          <w:sz w:val="28"/>
          <w:szCs w:val="28"/>
        </w:rPr>
        <w:t xml:space="preserve">量的增长表现为单纯外贸进出口总额的数量上的扩张，出口结构不合理，国际分工地位低，可能以较大的投入和资源的浪费为代价，且贸易利益和国民福利增加的效果不佳。总之量的增长是一种粗放型的增长。</w:t>
      </w:r>
    </w:p>
    <w:p>
      <w:pPr>
        <w:ind w:left="0" w:right="0" w:firstLine="560"/>
        <w:spacing w:before="450" w:after="450" w:line="312" w:lineRule="auto"/>
      </w:pPr>
      <w:r>
        <w:rPr>
          <w:rFonts w:ascii="宋体" w:hAnsi="宋体" w:eastAsia="宋体" w:cs="宋体"/>
          <w:color w:val="000"/>
          <w:sz w:val="28"/>
          <w:szCs w:val="28"/>
        </w:rPr>
        <w:t xml:space="preserve">2.贸易增长方式演进的一般规律。贸易增长方式的演进规律可以用贸易四阶段论来表述:贸易四阶段论很好的说明了贸易增长方式的一般规律，它是关于一个国家或地区的对外贸易商品结构的演变主要依赖于它的经济发展水平的变化的理论。</w:t>
      </w:r>
    </w:p>
    <w:p>
      <w:pPr>
        <w:ind w:left="0" w:right="0" w:firstLine="560"/>
        <w:spacing w:before="450" w:after="450" w:line="312" w:lineRule="auto"/>
      </w:pPr>
      <w:r>
        <w:rPr>
          <w:rFonts w:ascii="宋体" w:hAnsi="宋体" w:eastAsia="宋体" w:cs="宋体"/>
          <w:color w:val="000"/>
          <w:sz w:val="28"/>
          <w:szCs w:val="28"/>
        </w:rPr>
        <w:t xml:space="preserve">它认为，一国的比较优势会由初级产品依次向劳动密集型工业制成品和资本、技术密集型工业制成品转移。 3.贸易增长方式的产业结构基础及其相互关系。</w:t>
      </w:r>
    </w:p>
    <w:p>
      <w:pPr>
        <w:ind w:left="0" w:right="0" w:firstLine="560"/>
        <w:spacing w:before="450" w:after="450" w:line="312" w:lineRule="auto"/>
      </w:pPr>
      <w:r>
        <w:rPr>
          <w:rFonts w:ascii="宋体" w:hAnsi="宋体" w:eastAsia="宋体" w:cs="宋体"/>
          <w:color w:val="000"/>
          <w:sz w:val="28"/>
          <w:szCs w:val="28"/>
        </w:rPr>
        <w:t xml:space="preserve">产业结构对贸易结构具有决定作用。按古典贸易理论和新古典贸易理论，建立在要素禀赋基础上的产业结构决定了比较优势结构，比较优势结构又决定了贸易增长方式。</w:t>
      </w:r>
    </w:p>
    <w:p>
      <w:pPr>
        <w:ind w:left="0" w:right="0" w:firstLine="560"/>
        <w:spacing w:before="450" w:after="450" w:line="312" w:lineRule="auto"/>
      </w:pPr>
      <w:r>
        <w:rPr>
          <w:rFonts w:ascii="宋体" w:hAnsi="宋体" w:eastAsia="宋体" w:cs="宋体"/>
          <w:color w:val="000"/>
          <w:sz w:val="28"/>
          <w:szCs w:val="28"/>
        </w:rPr>
        <w:t xml:space="preserve">从出口方面看，生产结构向高级转换，会带动出对外贸易方式的质的提高。从进口方面看，国际分工发展的结果，使一国生产越来越依赖国际市场。</w:t>
      </w:r>
    </w:p>
    <w:p>
      <w:pPr>
        <w:ind w:left="0" w:right="0" w:firstLine="560"/>
        <w:spacing w:before="450" w:after="450" w:line="312" w:lineRule="auto"/>
      </w:pPr>
      <w:r>
        <w:rPr>
          <w:rFonts w:ascii="宋体" w:hAnsi="宋体" w:eastAsia="宋体" w:cs="宋体"/>
          <w:color w:val="000"/>
          <w:sz w:val="28"/>
          <w:szCs w:val="28"/>
        </w:rPr>
        <w:t xml:space="preserve">由此，国际贸易己成为生产过程的有机组成部分，生产结构决定了进口结构。</w:t>
      </w:r>
    </w:p>
    <w:p>
      <w:pPr>
        <w:ind w:left="0" w:right="0" w:firstLine="560"/>
        <w:spacing w:before="450" w:after="450" w:line="312" w:lineRule="auto"/>
      </w:pPr>
      <w:r>
        <w:rPr>
          <w:rFonts w:ascii="宋体" w:hAnsi="宋体" w:eastAsia="宋体" w:cs="宋体"/>
          <w:color w:val="000"/>
          <w:sz w:val="28"/>
          <w:szCs w:val="28"/>
        </w:rPr>
        <w:t xml:space="preserve">一、目前我国的对外贸易增长方式 目前，加工贸易出口总额已经占对外贸易出口总额的60%，已经超过一般贸易成为我国贸易出口的主要方式。发展加工贸易符合我国要素禀赋结构，密集使用廉价劳动参与国际分工，利用比较优势参与国际贸易并从中获益，增加了劳动者的就业和收入。</w:t>
      </w:r>
    </w:p>
    <w:p>
      <w:pPr>
        <w:ind w:left="0" w:right="0" w:firstLine="560"/>
        <w:spacing w:before="450" w:after="450" w:line="312" w:lineRule="auto"/>
      </w:pPr>
      <w:r>
        <w:rPr>
          <w:rFonts w:ascii="宋体" w:hAnsi="宋体" w:eastAsia="宋体" w:cs="宋体"/>
          <w:color w:val="000"/>
          <w:sz w:val="28"/>
          <w:szCs w:val="28"/>
        </w:rPr>
        <w:t xml:space="preserve">但同时生产扩张过分依赖廉价要素的投入的增加，结构不合理，增长方式粗犷，经济效益低，能耗多，污染重;而且我国以廉价劳动承接的这些加工贸易普遍技术落后，效益差，位于“微笑曲线”两端的低附加值部分。 服务贸易在23年间增幅达35倍，年平均增长16.92%，大大超过了中国同期的国内生产总值增长率，而且服务贸易逆差自1999年首次降至94亿美圆，可以说服务贸易较过去在不断发展，这是事实。</w:t>
      </w:r>
    </w:p>
    <w:p>
      <w:pPr>
        <w:ind w:left="0" w:right="0" w:firstLine="560"/>
        <w:spacing w:before="450" w:after="450" w:line="312" w:lineRule="auto"/>
      </w:pPr>
      <w:r>
        <w:rPr>
          <w:rFonts w:ascii="宋体" w:hAnsi="宋体" w:eastAsia="宋体" w:cs="宋体"/>
          <w:color w:val="000"/>
          <w:sz w:val="28"/>
          <w:szCs w:val="28"/>
        </w:rPr>
        <w:t xml:space="preserve">但是同时事实还有另一面，服务贸易与货物贸易发展不协调，形成了“一条腿长一条腿短”的发展形态，还表现为202_年我国货物贸易额达14219.1亿美元，服务贸易额为1582亿，服务贸易占贸易总额的10.9%，这个比重低于19%的世界平均水平，服务贸易的发展空间很大。但服务贸易的发展的不平衡却让我们看到了转变外贸增长方式的现实途径。</w:t>
      </w:r>
    </w:p>
    <w:p>
      <w:pPr>
        <w:ind w:left="0" w:right="0" w:firstLine="560"/>
        <w:spacing w:before="450" w:after="450" w:line="312" w:lineRule="auto"/>
      </w:pPr>
      <w:r>
        <w:rPr>
          <w:rFonts w:ascii="宋体" w:hAnsi="宋体" w:eastAsia="宋体" w:cs="宋体"/>
          <w:color w:val="000"/>
          <w:sz w:val="28"/>
          <w:szCs w:val="28"/>
        </w:rPr>
        <w:t xml:space="preserve">产业产值上，服务业和制造业已非常接近。为什么贸易上差距如此之大？原因是我国服务业能够出口的服务大多附加值低，属于劳动密集型的，服务业壮大的同时并没有让服务产品有更多的国际市场空间，出口的服务创造的价值也低。</w:t>
      </w:r>
    </w:p>
    <w:p>
      <w:pPr>
        <w:ind w:left="0" w:right="0" w:firstLine="560"/>
        <w:spacing w:before="450" w:after="450" w:line="312" w:lineRule="auto"/>
      </w:pPr>
      <w:r>
        <w:rPr>
          <w:rFonts w:ascii="宋体" w:hAnsi="宋体" w:eastAsia="宋体" w:cs="宋体"/>
          <w:color w:val="000"/>
          <w:sz w:val="28"/>
          <w:szCs w:val="28"/>
        </w:rPr>
        <w:t xml:space="preserve">产生诸多问题的加工贸易能否向集约型的服务贸易转变，下面从产业的要素供给角度分析问题。</w:t>
      </w:r>
    </w:p>
    <w:p>
      <w:pPr>
        <w:ind w:left="0" w:right="0" w:firstLine="560"/>
        <w:spacing w:before="450" w:after="450" w:line="312" w:lineRule="auto"/>
      </w:pPr>
      <w:r>
        <w:rPr>
          <w:rFonts w:ascii="宋体" w:hAnsi="宋体" w:eastAsia="宋体" w:cs="宋体"/>
          <w:color w:val="000"/>
          <w:sz w:val="28"/>
          <w:szCs w:val="28"/>
        </w:rPr>
        <w:t xml:space="preserve">二、基于要素的产业结构基础分析 分析服务贸易和加工贸易的产业基础着手，两个要素资本（K）和劳动(L)，要素只在两个行业间流动，假设服务业和制造业分别有一个生产函数Fs和Fm。为了分析服务业和制造业间的要素流动以及要素价格发生变化对产业发展的影响，为了方便分析问题假设:资本和劳动的总量不变，技术不变，现实中的要素的增加减少抽象为模型中要素价格的下降和上升。</w:t>
      </w:r>
    </w:p>
    <w:p>
      <w:pPr>
        <w:ind w:left="0" w:right="0" w:firstLine="560"/>
        <w:spacing w:before="450" w:after="450" w:line="312" w:lineRule="auto"/>
      </w:pPr>
      <w:r>
        <w:rPr>
          <w:rFonts w:ascii="宋体" w:hAnsi="宋体" w:eastAsia="宋体" w:cs="宋体"/>
          <w:color w:val="000"/>
          <w:sz w:val="28"/>
          <w:szCs w:val="28"/>
        </w:rPr>
        <w:t xml:space="preserve">如图1所示，制造业和服务业在各自的约束条件下选择最优的生产，m约束表示的是制造业的约束条件，s约束表示的服务业的约束条件，这里的约束可以理解成是行业在一定时间内所能整合的总的资源，或者是发展经济所付出的成本在一定时间内是一定，可以是环境成本，可以是资源成本，也可以是一定时期内的发展规划的约束。Fm=ym表示的是制造业产出是ym的等产出线，Fs=ys表示的是服务业产出为ys的等产出线。</w:t>
      </w:r>
    </w:p>
    <w:p>
      <w:pPr>
        <w:ind w:left="0" w:right="0" w:firstLine="560"/>
        <w:spacing w:before="450" w:after="450" w:line="312" w:lineRule="auto"/>
      </w:pPr>
      <w:r>
        <w:rPr>
          <w:rFonts w:ascii="宋体" w:hAnsi="宋体" w:eastAsia="宋体" w:cs="宋体"/>
          <w:color w:val="000"/>
          <w:sz w:val="28"/>
          <w:szCs w:val="28"/>
        </w:rPr>
        <w:t xml:space="preserve">资源数量某时期一定，形成均衡状态，劳动力和资本得到充分利用，制造业和服务业最优化生产。在(K’m，L’m)点时形成新的均衡。</w:t>
      </w:r>
    </w:p>
    <w:p>
      <w:pPr>
        <w:ind w:left="0" w:right="0" w:firstLine="560"/>
        <w:spacing w:before="450" w:after="450" w:line="312" w:lineRule="auto"/>
      </w:pPr>
      <w:r>
        <w:rPr>
          <w:rFonts w:ascii="宋体" w:hAnsi="宋体" w:eastAsia="宋体" w:cs="宋体"/>
          <w:color w:val="000"/>
          <w:sz w:val="28"/>
          <w:szCs w:val="28"/>
        </w:rPr>
        <w:t xml:space="preserve">从(Km，Lm)到(K’m，L’m)均衡位置的转移表现了服务业吸收要素，发展壮大的趋势。制造业产出水平有下降的趋势，而服务业有产出水平上升趋势。</w:t>
      </w:r>
    </w:p>
    <w:p>
      <w:pPr>
        <w:ind w:left="0" w:right="0" w:firstLine="560"/>
        <w:spacing w:before="450" w:after="450" w:line="312" w:lineRule="auto"/>
      </w:pPr>
      <w:r>
        <w:rPr>
          <w:rFonts w:ascii="宋体" w:hAnsi="宋体" w:eastAsia="宋体" w:cs="宋体"/>
          <w:color w:val="000"/>
          <w:sz w:val="28"/>
          <w:szCs w:val="28"/>
        </w:rPr>
        <w:t xml:space="preserve">三、结论及建议 1.从要素禀赋理论以及运用最优规划模型能够得出制造业的资源向服务业转变的趋势，国家产业部门应该促进这种趋势的进一步发展。改变制造业的增长方式和发展现代服务业是题中之意。</w:t>
      </w:r>
    </w:p>
    <w:p>
      <w:pPr>
        <w:ind w:left="0" w:right="0" w:firstLine="560"/>
        <w:spacing w:before="450" w:after="450" w:line="312" w:lineRule="auto"/>
      </w:pPr>
      <w:r>
        <w:rPr>
          <w:rFonts w:ascii="宋体" w:hAnsi="宋体" w:eastAsia="宋体" w:cs="宋体"/>
          <w:color w:val="000"/>
          <w:sz w:val="28"/>
          <w:szCs w:val="28"/>
        </w:rPr>
        <w:t xml:space="preserve">2.转变制造业的粗放型的增长方式，着力发展技术含量高的高技术制造业，对于资源浪费型的产品要严格限制，加工贸易产品从资源密集型和劳动密集型向技术密集型转变。 3.服务业的发展要靠制造业和服务业的配套，同时促使产业升级加快其进程，服务业中的高技术和高知识密集型产业依赖于制造业的进一步发展。</w:t>
      </w:r>
    </w:p>
    <w:p>
      <w:pPr>
        <w:ind w:left="0" w:right="0" w:firstLine="560"/>
        <w:spacing w:before="450" w:after="450" w:line="312" w:lineRule="auto"/>
      </w:pPr>
      <w:r>
        <w:rPr>
          <w:rFonts w:ascii="宋体" w:hAnsi="宋体" w:eastAsia="宋体" w:cs="宋体"/>
          <w:color w:val="000"/>
          <w:sz w:val="28"/>
          <w:szCs w:val="28"/>
        </w:rPr>
        <w:t xml:space="preserve">加快技术引进，合理配置各种生产要素，提高经济效益是服务业和制造业共同发展的必由之路。 参考文献: 刘志彪.发展现代生产者服务业与调整优化产业制造业结构[J].南京大学学报，202_(4） 张二震:国际贸易学[M].南京大学出版社.第三版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2025-07-27T20:38:06+08:00</dcterms:created>
  <dcterms:modified xsi:type="dcterms:W3CDTF">2025-07-27T20:38:06+08:00</dcterms:modified>
</cp:coreProperties>
</file>

<file path=docProps/custom.xml><?xml version="1.0" encoding="utf-8"?>
<Properties xmlns="http://schemas.openxmlformats.org/officeDocument/2006/custom-properties" xmlns:vt="http://schemas.openxmlformats.org/officeDocument/2006/docPropsVTypes"/>
</file>